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440B" w14:textId="77777777" w:rsidR="0061500D" w:rsidRPr="009B696F" w:rsidRDefault="0061500D" w:rsidP="0061500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63B180A" w14:textId="77777777" w:rsidR="006F4A5F" w:rsidRPr="006F4A5F" w:rsidRDefault="00142DC6" w:rsidP="00510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14:paraId="7415FA64" w14:textId="77777777" w:rsidR="006F4A5F" w:rsidRPr="006F4A5F" w:rsidRDefault="006F4A5F" w:rsidP="00510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ИЖНЕГОРСКИЙ</w:t>
      </w:r>
      <w:r w:rsidRPr="006F4A5F">
        <w:rPr>
          <w:rFonts w:ascii="Times New Roman" w:hAnsi="Times New Roman"/>
          <w:b/>
          <w:sz w:val="28"/>
          <w:szCs w:val="28"/>
        </w:rPr>
        <w:t xml:space="preserve"> РАЙОН</w:t>
      </w:r>
    </w:p>
    <w:p w14:paraId="0A33C877" w14:textId="77777777" w:rsidR="006F4A5F" w:rsidRPr="006F4A5F" w:rsidRDefault="006F4A5F" w:rsidP="00510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АДМИНИСТРАЦИЯ</w:t>
      </w:r>
    </w:p>
    <w:p w14:paraId="7F9E33B3" w14:textId="77777777" w:rsidR="006F4A5F" w:rsidRPr="006F4A5F" w:rsidRDefault="006F4A5F" w:rsidP="00510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ИЗОБИЛЬНЕНСК</w:t>
      </w:r>
      <w:r w:rsidRPr="006F4A5F">
        <w:rPr>
          <w:rFonts w:ascii="Times New Roman" w:hAnsi="Times New Roman"/>
          <w:b/>
          <w:sz w:val="28"/>
          <w:szCs w:val="28"/>
        </w:rPr>
        <w:t>ОГО СЕЛЬСКОГО ПОСЕЛЕНИЯ</w:t>
      </w:r>
    </w:p>
    <w:p w14:paraId="73325C40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09F7C3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ПОСТАНОВЛЕНИЕ</w:t>
      </w:r>
    </w:p>
    <w:p w14:paraId="0F72DF11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44E43FF4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«</w:t>
      </w:r>
      <w:r w:rsidR="00510BF7">
        <w:rPr>
          <w:rFonts w:ascii="Times New Roman" w:hAnsi="Times New Roman"/>
          <w:sz w:val="28"/>
          <w:szCs w:val="28"/>
        </w:rPr>
        <w:t>10</w:t>
      </w:r>
      <w:r w:rsidRPr="006F4A5F">
        <w:rPr>
          <w:rFonts w:ascii="Times New Roman" w:hAnsi="Times New Roman"/>
          <w:sz w:val="28"/>
          <w:szCs w:val="28"/>
        </w:rPr>
        <w:t>»</w:t>
      </w:r>
      <w:r w:rsidR="00510BF7">
        <w:rPr>
          <w:rFonts w:ascii="Times New Roman" w:hAnsi="Times New Roman"/>
          <w:sz w:val="28"/>
          <w:szCs w:val="28"/>
        </w:rPr>
        <w:t xml:space="preserve">декабря </w:t>
      </w:r>
      <w:r w:rsidRPr="006F4A5F">
        <w:rPr>
          <w:rFonts w:ascii="Times New Roman" w:hAnsi="Times New Roman"/>
          <w:sz w:val="28"/>
          <w:szCs w:val="28"/>
        </w:rPr>
        <w:t>2025г.</w:t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="00142DC6" w:rsidRPr="006F4A5F">
        <w:rPr>
          <w:rFonts w:ascii="Times New Roman" w:hAnsi="Times New Roman"/>
          <w:sz w:val="28"/>
          <w:szCs w:val="28"/>
        </w:rPr>
        <w:t>№</w:t>
      </w:r>
      <w:r w:rsidR="00510BF7">
        <w:rPr>
          <w:rFonts w:ascii="Times New Roman" w:hAnsi="Times New Roman"/>
          <w:sz w:val="28"/>
          <w:szCs w:val="28"/>
        </w:rPr>
        <w:t xml:space="preserve"> 70</w:t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  <w:r w:rsidRPr="006F4A5F">
        <w:rPr>
          <w:rFonts w:ascii="Times New Roman" w:hAnsi="Times New Roman"/>
          <w:sz w:val="28"/>
          <w:szCs w:val="28"/>
        </w:rPr>
        <w:tab/>
      </w:r>
    </w:p>
    <w:p w14:paraId="03765700" w14:textId="77777777" w:rsidR="006F4A5F" w:rsidRPr="00142DC6" w:rsidRDefault="006F4A5F" w:rsidP="00142DC6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 xml:space="preserve">Об утверждении Порядка формирования перечня налоговых расходов </w:t>
      </w:r>
      <w:r w:rsidR="00142DC6">
        <w:rPr>
          <w:rFonts w:ascii="Times New Roman" w:hAnsi="Times New Roman"/>
          <w:b/>
          <w:sz w:val="28"/>
          <w:szCs w:val="28"/>
        </w:rPr>
        <w:t>Изобильненск</w:t>
      </w:r>
      <w:r w:rsidRPr="006F4A5F">
        <w:rPr>
          <w:rFonts w:ascii="Times New Roman" w:hAnsi="Times New Roman"/>
          <w:b/>
          <w:sz w:val="28"/>
          <w:szCs w:val="28"/>
        </w:rPr>
        <w:t xml:space="preserve">ого сельского поселения </w:t>
      </w:r>
      <w:r w:rsidR="00142DC6">
        <w:rPr>
          <w:rFonts w:ascii="Times New Roman" w:hAnsi="Times New Roman"/>
          <w:b/>
          <w:sz w:val="28"/>
          <w:szCs w:val="28"/>
        </w:rPr>
        <w:t>Нижнегорск</w:t>
      </w:r>
      <w:r w:rsidRPr="006F4A5F">
        <w:rPr>
          <w:rFonts w:ascii="Times New Roman" w:hAnsi="Times New Roman"/>
          <w:b/>
          <w:sz w:val="28"/>
          <w:szCs w:val="28"/>
        </w:rPr>
        <w:t xml:space="preserve">ого района Республики Крым и оценки налоговых расходов </w:t>
      </w:r>
      <w:r w:rsidR="00142DC6">
        <w:rPr>
          <w:rFonts w:ascii="Times New Roman" w:hAnsi="Times New Roman"/>
          <w:b/>
          <w:sz w:val="28"/>
          <w:szCs w:val="28"/>
        </w:rPr>
        <w:t>Изобильненск</w:t>
      </w:r>
      <w:r w:rsidRPr="006F4A5F">
        <w:rPr>
          <w:rFonts w:ascii="Times New Roman" w:hAnsi="Times New Roman"/>
          <w:b/>
          <w:sz w:val="28"/>
          <w:szCs w:val="28"/>
        </w:rPr>
        <w:t>ого сельского поселения</w:t>
      </w:r>
      <w:r w:rsidR="00142DC6">
        <w:rPr>
          <w:rFonts w:ascii="Times New Roman" w:hAnsi="Times New Roman"/>
          <w:b/>
          <w:sz w:val="28"/>
          <w:szCs w:val="28"/>
        </w:rPr>
        <w:t xml:space="preserve"> Нижнегорск</w:t>
      </w:r>
      <w:r w:rsidRPr="006F4A5F">
        <w:rPr>
          <w:rFonts w:ascii="Times New Roman" w:hAnsi="Times New Roman"/>
          <w:b/>
          <w:sz w:val="28"/>
          <w:szCs w:val="28"/>
        </w:rPr>
        <w:t>ого района Республики Крым</w:t>
      </w:r>
    </w:p>
    <w:p w14:paraId="6DF448E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В соответствии со ст. 174.3 Бюджетного кодекса РФ, Постановлением Правительства Российской Федерации от 22.06.2019г № 796 «Об общих требованиях к оценке налоговых расходов субъектов Российской Федерации и муниципальных образований», администрация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Pr="006F4A5F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</w:p>
    <w:p w14:paraId="4F9EB990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1741A0C2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1. Утвердить Порядок формирования перечня налоговых расходов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Pr="006F4A5F">
        <w:rPr>
          <w:rFonts w:ascii="Times New Roman" w:hAnsi="Times New Roman"/>
          <w:sz w:val="28"/>
          <w:szCs w:val="28"/>
        </w:rPr>
        <w:t xml:space="preserve"> сельского поселения и оценки налоговых расходов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(прилагается).</w:t>
      </w:r>
    </w:p>
    <w:p w14:paraId="4BC0E4FA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2. Обнародовать настоящее постановление на официальной странице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Pr="006F4A5F">
        <w:rPr>
          <w:rFonts w:ascii="Times New Roman" w:hAnsi="Times New Roman"/>
          <w:sz w:val="28"/>
          <w:szCs w:val="28"/>
        </w:rPr>
        <w:t xml:space="preserve"> сельского поселения в информационно-</w:t>
      </w:r>
      <w:r w:rsidR="00510BF7" w:rsidRPr="00510BF7">
        <w:rPr>
          <w:color w:val="0000FF"/>
          <w:u w:val="single"/>
        </w:rPr>
        <w:t xml:space="preserve"> </w:t>
      </w:r>
      <w:proofErr w:type="spellStart"/>
      <w:r w:rsidR="00510BF7" w:rsidRPr="00510BF7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izobilnoe</w:t>
      </w:r>
      <w:proofErr w:type="spellEnd"/>
      <w:r w:rsidR="00510BF7" w:rsidRPr="00510BF7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proofErr w:type="spellStart"/>
      <w:r w:rsidR="00510BF7" w:rsidRPr="00510BF7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sp</w:t>
      </w:r>
      <w:proofErr w:type="spellEnd"/>
      <w:r w:rsidR="00510BF7" w:rsidRPr="00510BF7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proofErr w:type="spellStart"/>
      <w:r w:rsidR="00510BF7" w:rsidRPr="00510BF7">
        <w:rPr>
          <w:rFonts w:ascii="Times New Roman" w:hAnsi="Times New Roman"/>
          <w:color w:val="0000FF"/>
          <w:sz w:val="28"/>
          <w:szCs w:val="28"/>
          <w:u w:val="single"/>
        </w:rPr>
        <w:t>ru</w:t>
      </w:r>
      <w:proofErr w:type="spellEnd"/>
      <w:r w:rsidR="00510BF7">
        <w:t xml:space="preserve"> </w:t>
      </w:r>
      <w:r w:rsidRPr="006F4A5F">
        <w:rPr>
          <w:rFonts w:ascii="Times New Roman" w:hAnsi="Times New Roman"/>
          <w:sz w:val="28"/>
          <w:szCs w:val="28"/>
        </w:rPr>
        <w:t>телекоммуникационной сети «Интернет» (rk.gov.ru), а также в официальном сетевом издании поселения.</w:t>
      </w:r>
    </w:p>
    <w:p w14:paraId="421D34F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</w:t>
      </w:r>
      <w:r w:rsidR="00510BF7">
        <w:rPr>
          <w:rFonts w:ascii="Times New Roman" w:hAnsi="Times New Roman"/>
          <w:sz w:val="28"/>
          <w:szCs w:val="28"/>
        </w:rPr>
        <w:t>.</w:t>
      </w:r>
    </w:p>
    <w:p w14:paraId="7586DCDF" w14:textId="77777777" w:rsidR="006F4A5F" w:rsidRDefault="006F4A5F" w:rsidP="00142DC6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4. Контроль за исполнением п</w:t>
      </w:r>
      <w:r w:rsidR="00142DC6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51D446BB" w14:textId="77777777" w:rsidR="00510BF7" w:rsidRPr="006F4A5F" w:rsidRDefault="00510BF7" w:rsidP="00142DC6">
      <w:pPr>
        <w:ind w:firstLine="708"/>
        <w:rPr>
          <w:rFonts w:ascii="Times New Roman" w:hAnsi="Times New Roman"/>
          <w:sz w:val="28"/>
          <w:szCs w:val="28"/>
        </w:rPr>
      </w:pPr>
    </w:p>
    <w:p w14:paraId="57AA472E" w14:textId="77777777" w:rsidR="006F4A5F" w:rsidRPr="006F4A5F" w:rsidRDefault="006F4A5F" w:rsidP="00510BF7">
      <w:pPr>
        <w:spacing w:after="0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1F76F1" w:rsidRPr="001F76F1">
        <w:rPr>
          <w:rFonts w:ascii="Times New Roman" w:hAnsi="Times New Roman"/>
          <w:b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b/>
          <w:sz w:val="28"/>
          <w:szCs w:val="28"/>
        </w:rPr>
        <w:t xml:space="preserve"> </w:t>
      </w:r>
      <w:r w:rsidRPr="006F4A5F">
        <w:rPr>
          <w:rFonts w:ascii="Times New Roman" w:hAnsi="Times New Roman"/>
          <w:b/>
          <w:sz w:val="28"/>
          <w:szCs w:val="28"/>
        </w:rPr>
        <w:t>сельского совета – глава</w:t>
      </w:r>
    </w:p>
    <w:p w14:paraId="3A7981FC" w14:textId="77777777" w:rsidR="006F4A5F" w:rsidRPr="006F4A5F" w:rsidRDefault="006F4A5F" w:rsidP="00510BF7">
      <w:pPr>
        <w:spacing w:after="0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1F76F1" w:rsidRPr="001F76F1">
        <w:rPr>
          <w:rFonts w:ascii="Times New Roman" w:hAnsi="Times New Roman"/>
          <w:b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b/>
          <w:sz w:val="28"/>
          <w:szCs w:val="28"/>
        </w:rPr>
        <w:t xml:space="preserve"> </w:t>
      </w:r>
      <w:r w:rsidRPr="006F4A5F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627C64F4" w14:textId="77777777" w:rsidR="006F4A5F" w:rsidRPr="006F4A5F" w:rsidRDefault="001F76F1" w:rsidP="00510BF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Нижнегорского</w:t>
      </w:r>
      <w:r w:rsidR="006F4A5F" w:rsidRPr="006F4A5F">
        <w:rPr>
          <w:rFonts w:ascii="Times New Roman" w:hAnsi="Times New Roman"/>
          <w:b/>
          <w:sz w:val="28"/>
          <w:szCs w:val="28"/>
        </w:rPr>
        <w:t xml:space="preserve"> района Республики Крым</w:t>
      </w:r>
      <w:r w:rsidR="006F4A5F" w:rsidRPr="006F4A5F">
        <w:rPr>
          <w:rFonts w:ascii="Times New Roman" w:hAnsi="Times New Roman"/>
          <w:b/>
          <w:sz w:val="28"/>
          <w:szCs w:val="28"/>
        </w:rPr>
        <w:tab/>
      </w:r>
      <w:r w:rsidR="006F4A5F" w:rsidRPr="006F4A5F">
        <w:rPr>
          <w:rFonts w:ascii="Times New Roman" w:hAnsi="Times New Roman"/>
          <w:b/>
          <w:sz w:val="28"/>
          <w:szCs w:val="28"/>
        </w:rPr>
        <w:tab/>
      </w:r>
      <w:r w:rsidR="006F4A5F" w:rsidRPr="006F4A5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А.Ю. </w:t>
      </w:r>
      <w:proofErr w:type="spellStart"/>
      <w:r>
        <w:rPr>
          <w:rFonts w:ascii="Times New Roman" w:hAnsi="Times New Roman"/>
          <w:b/>
          <w:sz w:val="28"/>
          <w:szCs w:val="28"/>
        </w:rPr>
        <w:t>Поливода</w:t>
      </w:r>
      <w:proofErr w:type="spellEnd"/>
      <w:r w:rsidR="006F4A5F" w:rsidRPr="006F4A5F">
        <w:rPr>
          <w:rFonts w:ascii="Times New Roman" w:hAnsi="Times New Roman"/>
          <w:b/>
          <w:sz w:val="28"/>
          <w:szCs w:val="28"/>
        </w:rPr>
        <w:tab/>
      </w:r>
      <w:r w:rsidR="006F4A5F" w:rsidRPr="006F4A5F">
        <w:rPr>
          <w:rFonts w:ascii="Times New Roman" w:hAnsi="Times New Roman"/>
          <w:b/>
          <w:sz w:val="28"/>
          <w:szCs w:val="28"/>
        </w:rPr>
        <w:tab/>
      </w:r>
    </w:p>
    <w:p w14:paraId="5939DE9F" w14:textId="77777777" w:rsidR="006F4A5F" w:rsidRPr="006F4A5F" w:rsidRDefault="006F4A5F" w:rsidP="006F4A5F">
      <w:pPr>
        <w:ind w:left="5664"/>
        <w:rPr>
          <w:rFonts w:ascii="Times New Roman" w:hAnsi="Times New Roman"/>
          <w:b/>
          <w:sz w:val="28"/>
          <w:szCs w:val="28"/>
        </w:rPr>
      </w:pPr>
    </w:p>
    <w:p w14:paraId="1C1E6EE1" w14:textId="77777777" w:rsidR="006F4A5F" w:rsidRPr="006F4A5F" w:rsidRDefault="006F4A5F" w:rsidP="006F4A5F">
      <w:pPr>
        <w:ind w:left="5664"/>
        <w:rPr>
          <w:rFonts w:ascii="Times New Roman" w:hAnsi="Times New Roman"/>
          <w:b/>
          <w:sz w:val="28"/>
          <w:szCs w:val="28"/>
        </w:rPr>
      </w:pPr>
    </w:p>
    <w:p w14:paraId="56905D8B" w14:textId="77777777" w:rsidR="006F4A5F" w:rsidRPr="006F4A5F" w:rsidRDefault="006F4A5F" w:rsidP="006F4A5F">
      <w:pPr>
        <w:ind w:left="5664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14:paraId="7B6172FC" w14:textId="77777777" w:rsidR="006F4A5F" w:rsidRPr="006F4A5F" w:rsidRDefault="006F4A5F" w:rsidP="006F4A5F">
      <w:pPr>
        <w:ind w:left="5664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6485376A" w14:textId="77777777" w:rsidR="006F4A5F" w:rsidRPr="006F4A5F" w:rsidRDefault="00031AEC" w:rsidP="006F4A5F">
      <w:pPr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Изобильненского</w:t>
      </w:r>
      <w:r w:rsidRPr="006F4A5F">
        <w:rPr>
          <w:rFonts w:ascii="Times New Roman" w:hAnsi="Times New Roman"/>
          <w:sz w:val="28"/>
          <w:szCs w:val="28"/>
        </w:rPr>
        <w:t xml:space="preserve"> </w:t>
      </w:r>
      <w:r w:rsidR="006F4A5F" w:rsidRPr="006F4A5F">
        <w:rPr>
          <w:rFonts w:ascii="Times New Roman" w:hAnsi="Times New Roman"/>
          <w:sz w:val="28"/>
          <w:szCs w:val="28"/>
        </w:rPr>
        <w:t>сельского поселения</w:t>
      </w:r>
    </w:p>
    <w:p w14:paraId="65ABBFBD" w14:textId="77777777" w:rsidR="006F4A5F" w:rsidRPr="006F4A5F" w:rsidRDefault="006F4A5F" w:rsidP="001F76F1">
      <w:pPr>
        <w:ind w:left="5664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№</w:t>
      </w:r>
      <w:r w:rsidR="00510BF7">
        <w:rPr>
          <w:rFonts w:ascii="Times New Roman" w:hAnsi="Times New Roman"/>
          <w:sz w:val="28"/>
          <w:szCs w:val="28"/>
        </w:rPr>
        <w:t xml:space="preserve"> 70</w:t>
      </w:r>
      <w:r w:rsidRPr="006F4A5F">
        <w:rPr>
          <w:rFonts w:ascii="Times New Roman" w:hAnsi="Times New Roman"/>
          <w:sz w:val="28"/>
          <w:szCs w:val="28"/>
        </w:rPr>
        <w:t xml:space="preserve"> от «</w:t>
      </w:r>
      <w:r w:rsidR="00510BF7">
        <w:rPr>
          <w:rFonts w:ascii="Times New Roman" w:hAnsi="Times New Roman"/>
          <w:sz w:val="28"/>
          <w:szCs w:val="28"/>
        </w:rPr>
        <w:t>10</w:t>
      </w:r>
      <w:r w:rsidRPr="006F4A5F">
        <w:rPr>
          <w:rFonts w:ascii="Times New Roman" w:hAnsi="Times New Roman"/>
          <w:sz w:val="28"/>
          <w:szCs w:val="28"/>
        </w:rPr>
        <w:t>»</w:t>
      </w:r>
      <w:r w:rsidR="00510BF7">
        <w:rPr>
          <w:rFonts w:ascii="Times New Roman" w:hAnsi="Times New Roman"/>
          <w:sz w:val="28"/>
          <w:szCs w:val="28"/>
        </w:rPr>
        <w:t xml:space="preserve"> декабря </w:t>
      </w:r>
      <w:r w:rsidRPr="006F4A5F">
        <w:rPr>
          <w:rFonts w:ascii="Times New Roman" w:hAnsi="Times New Roman"/>
          <w:sz w:val="28"/>
          <w:szCs w:val="28"/>
        </w:rPr>
        <w:t>2025</w:t>
      </w:r>
      <w:r w:rsidR="001F76F1">
        <w:rPr>
          <w:rFonts w:ascii="Times New Roman" w:hAnsi="Times New Roman"/>
          <w:sz w:val="28"/>
          <w:szCs w:val="28"/>
        </w:rPr>
        <w:t>г.</w:t>
      </w:r>
    </w:p>
    <w:p w14:paraId="08E79486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37398A82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ПОРЯДОК</w:t>
      </w:r>
    </w:p>
    <w:p w14:paraId="35836F0D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 xml:space="preserve">формирования перечня налоговых расходов </w:t>
      </w:r>
      <w:r w:rsidR="001F76F1" w:rsidRPr="001F76F1">
        <w:rPr>
          <w:rFonts w:ascii="Times New Roman" w:hAnsi="Times New Roman"/>
          <w:b/>
          <w:sz w:val="28"/>
          <w:szCs w:val="28"/>
        </w:rPr>
        <w:t>Изобильненского</w:t>
      </w:r>
    </w:p>
    <w:p w14:paraId="0E4806B0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сельского поселения и оценки налоговых расходов</w:t>
      </w:r>
    </w:p>
    <w:p w14:paraId="7C3553EB" w14:textId="77777777" w:rsidR="006F4A5F" w:rsidRPr="006F4A5F" w:rsidRDefault="001F76F1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1F76F1">
        <w:rPr>
          <w:rFonts w:ascii="Times New Roman" w:hAnsi="Times New Roman"/>
          <w:b/>
          <w:sz w:val="28"/>
          <w:szCs w:val="28"/>
        </w:rPr>
        <w:t>Изобильненского</w:t>
      </w:r>
      <w:r w:rsidRPr="006F4A5F">
        <w:rPr>
          <w:rFonts w:ascii="Times New Roman" w:hAnsi="Times New Roman"/>
          <w:b/>
          <w:sz w:val="28"/>
          <w:szCs w:val="28"/>
        </w:rPr>
        <w:t xml:space="preserve"> </w:t>
      </w:r>
      <w:r w:rsidR="006F4A5F" w:rsidRPr="006F4A5F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24E1513D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72F6562B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6F54949F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1AD69246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1. Настоящий Порядок определяет процедуру формирования перечня налоговых расходов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реестра налоговых расходов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и методику оценки налоговых расходов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(далее - налоговые расходы).</w:t>
      </w:r>
    </w:p>
    <w:p w14:paraId="34B63A4F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14:paraId="4DE7A8FD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2. В целях настоящего Порядка применяются следующие понятия и термины:</w:t>
      </w:r>
    </w:p>
    <w:p w14:paraId="4B4AC5E8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налоговые расходы - выпадающие доходы бюджета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и (или) целями социально-экономической политики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не относящимися к муниципальным программам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поселения;</w:t>
      </w:r>
    </w:p>
    <w:p w14:paraId="0E972083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куратор налогового расхода - ответственный исполнитель муниципальной программы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орган </w:t>
      </w:r>
      <w:r w:rsidRPr="006F4A5F">
        <w:rPr>
          <w:rFonts w:ascii="Times New Roman" w:hAnsi="Times New Roman"/>
          <w:sz w:val="28"/>
          <w:szCs w:val="28"/>
        </w:rPr>
        <w:lastRenderedPageBreak/>
        <w:t xml:space="preserve">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(ее структурных элементов) и (или) целей социально-экономического развития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не относящихся к муниципальным программам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поселения;</w:t>
      </w:r>
    </w:p>
    <w:p w14:paraId="56C7032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соисполнитель куратора налогового расхода - орган местного самоуправления, ответственный в соответствии с полномочиями, установленными муниципальными правовыми актами,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куратором налоговых расходов в проведении оценки налоговых расходов муниципального образования;</w:t>
      </w:r>
    </w:p>
    <w:p w14:paraId="2BD0C689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нераспределенные налоговые расходы - налоговые расходы, соответствующие целям социально-экономической политики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реализуемым в рамках нескольких муниципальных программ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(муниципальных программ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и непрограммных направлений деятельности);</w:t>
      </w:r>
    </w:p>
    <w:p w14:paraId="035D47AC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социальные налоговые расходы - целевая категория налоговых расходов, включающая налоговые расходы, предоставляемые отдельным социально незащищенным группам населения, социально ориентированным некоммерческим организациям, а также организациям, целью деятельности которых является поддержка населения;</w:t>
      </w:r>
    </w:p>
    <w:p w14:paraId="2C93330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технические (финансовые) налоговые расходы - целевая категория налоговых расходов, включающая налоговые расходы, предоставляемые в целях уменьшения расходов налогоплательщиков, финансовое обеспечение которых осуществляется в полном объеме или частично за счет бюджета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поселения;</w:t>
      </w:r>
    </w:p>
    <w:p w14:paraId="261A61F3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стимулирующие налоговые расходы - целевая категория налоговых расходов, включающая налоговые расходы,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налогов, сборов, задекларированных для уплаты получателями налоговых расходов, в бюджет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поселения;</w:t>
      </w:r>
    </w:p>
    <w:p w14:paraId="5D2C742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lastRenderedPageBreak/>
        <w:t>нормативные характеристики налогового расхода - наименование налогового расхода, категории получателей, условия предоставления, срок действия, целевая категория налогового расхода, а также иные характеристики, предусмотренные разделом I приложения к настоящему Порядку;</w:t>
      </w:r>
    </w:p>
    <w:p w14:paraId="0D70E3F2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целевые характеристики налогового расхода - цели предоставления, показатели (индикаторы) достижения целей предоставления налогового расхода, а также иные характеристики, предусмотренные разделом II приложения к настоящему Порядку;</w:t>
      </w:r>
    </w:p>
    <w:p w14:paraId="3EE58458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фискальные характеристики налогового расхода - сведения о численности фактических получателей, фактическом и прогнозном объеме налогового расхода, а также об объеме налогов, сборов, задекларированных для уплаты получателями налоговых расходов, в бюджет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поселения, а также иные характеристики, предусмотренные разделом III приложения к настоящему Порядку;</w:t>
      </w:r>
    </w:p>
    <w:p w14:paraId="0612FE1D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перечень налоговых расходов - свод (перечень) налоговых расходов в разрезе муниципальных программ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их структурных элементов, а также направлений деятельности, не входящих в муниципальные программы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поселения, кураторов налоговых расходов, либо в разрезе кураторов налоговых расходов (в отношении нераспределенных налоговых расходов), содержащей указания на обусловливающие соответствующие налоговые расходы положения (статьи, части, пункты, подпункты, абзацы) федеральных законов, иных нормативных правовых актов и международных договоров и сроки действия таких положений;</w:t>
      </w:r>
    </w:p>
    <w:p w14:paraId="21AB3F5B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реестр налоговых расходов - совокупность данных о нормативных, фискальных и целевых характеристиках налоговых расходов, предусмотренных перечнем налоговых расходов;</w:t>
      </w:r>
    </w:p>
    <w:p w14:paraId="41AA4EF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паспорт налогового расхода - совокупность данных о нормативных, фискальных и целевых характеристиках налогового расхода.</w:t>
      </w:r>
    </w:p>
    <w:p w14:paraId="3DA42974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3. В целях оценки налоговых расходов Администрация сельского поселения:</w:t>
      </w:r>
    </w:p>
    <w:p w14:paraId="5DD72B2B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а) формирует перечень налоговых расходов муниципального образования;</w:t>
      </w:r>
    </w:p>
    <w:p w14:paraId="229FFD45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б) формирует информацию о нормативных, целевых и фискальных характеристиках налоговых расходов муниципального образования;</w:t>
      </w:r>
    </w:p>
    <w:p w14:paraId="6EC40213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lastRenderedPageBreak/>
        <w:t>в) обобщает результаты оценки эффективности налоговых расходов муниципального образования, осуществляемой кураторами налоговых расходов;</w:t>
      </w:r>
    </w:p>
    <w:p w14:paraId="70909413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г) определяет участие соисполнителя куратора налогового расхода в проведении оценки налоговых расходов;</w:t>
      </w:r>
    </w:p>
    <w:p w14:paraId="758DA2CC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д) рассматривает предложения о сохранении (уточнении, отмене) льгот для плательщиков.</w:t>
      </w:r>
    </w:p>
    <w:p w14:paraId="55AB5CBA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4. В целях оценки налоговых расходов главные администраторы доходов бюджета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формируют и представляют в финансовый орган администрации поселения в отношении каждого налогового расхода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14:paraId="2A1125B6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5. В целях оценки налоговых расходов кураторы налоговых расходов:</w:t>
      </w:r>
    </w:p>
    <w:p w14:paraId="6EE07E4C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а) формируют паспорта налоговых расходов, содержащие информацию по перечню согласно приложению к настоящему Порядку;</w:t>
      </w:r>
    </w:p>
    <w:p w14:paraId="355A18E1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б) осуществляют оценку эффективности каждого курируемого налогового расхода и направляют результаты такой оценки в финансовый орган администрации поселения.</w:t>
      </w:r>
    </w:p>
    <w:p w14:paraId="5C793F89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328755C5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II. Формирование перечня налоговых расходов. Формирование и ведение реестра налоговых расходов</w:t>
      </w:r>
    </w:p>
    <w:p w14:paraId="0CF228BB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41115052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6. Проект перечня налоговых расходов на очередной финансовый год и плановый период разрабатывается финансовым органом администрации поселения ежегодно в срок до 25 марта текущего финансового года и направляется на согласование в Администрацию поселения, ответственным исполнителям муниципальных программ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поселения, а также иным органам и организациям, которых проектом перечня налоговых расходов предлагается закрепить в качестве кураторов налоговых расходов.</w:t>
      </w:r>
    </w:p>
    <w:p w14:paraId="50433114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7. Указанные в пункте 6 настоящего Порядка органы, организации в срок - до 10 апреля текущего финансового года рассматривают проект перечня налоговых расходов на предмет распределения налоговых расходов </w:t>
      </w:r>
      <w:r w:rsidRPr="006F4A5F">
        <w:rPr>
          <w:rFonts w:ascii="Times New Roman" w:hAnsi="Times New Roman"/>
          <w:sz w:val="28"/>
          <w:szCs w:val="28"/>
        </w:rPr>
        <w:lastRenderedPageBreak/>
        <w:t xml:space="preserve">по муниципальным программам </w:t>
      </w:r>
      <w:r w:rsidR="00031AEC">
        <w:rPr>
          <w:rFonts w:ascii="Times New Roman" w:hAnsi="Times New Roman"/>
          <w:sz w:val="28"/>
          <w:szCs w:val="28"/>
        </w:rPr>
        <w:t>Изобильненского</w:t>
      </w:r>
      <w:r w:rsidR="00031AEC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их структурным элементам, направлениям деятельности, не входящим в муниципальные программы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поселения, кураторам налоговых расходов, и в случае несогласия с указанным распределением направляют в финансовый орган Администрации поселения предложения по уточнению такого распределения (с указанием муниципальной программы, ее структурного элемента, направления деятельности, не входящего в муниципальные программы, куратора расходов, к которым необходимо отнести каждый налоговый расход, в отношении которого имеются замечания).</w:t>
      </w:r>
    </w:p>
    <w:p w14:paraId="3CBEBD8F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В случае если предложения, указанные в абзаце первом настоящего пункта, предполагают изменение куратора налогового расхода, такие предложения подлежат согласованию с предлагаемым куратором налогового расхода.</w:t>
      </w:r>
    </w:p>
    <w:p w14:paraId="7C7AE300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В случае если результаты рассмотрения не направлены в финансовый орган Администрации поселения в течение срока, указанного в абзаце первом настоящего пункта, проект перечня считается согласованным.</w:t>
      </w:r>
    </w:p>
    <w:p w14:paraId="11635EDB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В случае если замечания к отдельным позициям проекта перечня не содержат конкретных предложений по уточнению распределения, указанных в абзаце первом настоящего пункта, проект перечня считается согласованным в отношении соответствующих позиций.</w:t>
      </w:r>
    </w:p>
    <w:p w14:paraId="2C3AA1BF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Согласование проекта перечня налоговых расходов в части позиций, изложенных идентично перечню налоговых расходов на текущий финансовый год и плановый период, не требуется, за исключением случаев внесения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соответствующие позиции проекта перечня налоговых расходов.</w:t>
      </w:r>
    </w:p>
    <w:p w14:paraId="605BD9FA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При наличии разногласий по проекту перечня налоговых расходов финансовый орган Администрации поселения в срок до 20 апреля текущего финансового года обеспечивает проведение согласительных совещаний с соответствующими органами, организациями.</w:t>
      </w:r>
    </w:p>
    <w:p w14:paraId="3EC63180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Разногласия, не урегулированные по результатам совещаний, указанных в абзаце шестом настоящего пункта, в срок до 30 апреля текущего финансового года рассматриваются Главой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поселения.</w:t>
      </w:r>
    </w:p>
    <w:p w14:paraId="5465C1A2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lastRenderedPageBreak/>
        <w:t xml:space="preserve">8. В срок не позднее 7 рабочих дней после завершения процедур, указанных в пункте 7 настоящего Порядка, перечень налоговых расходов считается сформированным и размещается на официальной сайте в информационно - телекоммуникационной сети «Интернет» на официальном Портале Правительства Республики Крым на странице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муниципального района в разделе «Муниципальные образования района», подраздел </w:t>
      </w:r>
      <w:r w:rsidR="001F76F1">
        <w:rPr>
          <w:rFonts w:ascii="Times New Roman" w:hAnsi="Times New Roman"/>
          <w:sz w:val="28"/>
          <w:szCs w:val="28"/>
        </w:rPr>
        <w:t>Изобильненское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сельское поселение.</w:t>
      </w:r>
    </w:p>
    <w:p w14:paraId="5EC23E4A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9. В случае внесения в текущем финансовом году изменений в перечень муниципальных программ, структуру муниципальных программ и (или) изменения полномочий органов, организаций, указанных в пункте 6 настоящего Порядка, затрагивающих перечень налоговых расходов, кураторы налоговых расходов в срок не позднее 10 рабочих дней с даты соответствующих изменений направляют в финансовый орган Администрации поселения соответствующую информацию для уточнения указанного перечня.</w:t>
      </w:r>
    </w:p>
    <w:p w14:paraId="5CDC7FF0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10. Уточненный перечень налоговых расходов формируется в срок до 1 октября текущего финансового года (в случае уточнения структуры муниципальных программ в рамках формирования проекта решения о бюджете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на очередной финансовый год и плановый период) и до 15 декабря текущего финансового года (в случае уточнения структуры муниципальных программ в рамках рассмотрения и утверждения проекта решения о бюджете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на очередной финансовый год и плановый период).</w:t>
      </w:r>
    </w:p>
    <w:p w14:paraId="1224F8FA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11. Реестр налоговых расходов формируется и ведется Администрацией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поселения.</w:t>
      </w:r>
    </w:p>
    <w:p w14:paraId="2F7039AE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7F619E26" w14:textId="77777777" w:rsidR="006F4A5F" w:rsidRPr="00510BF7" w:rsidRDefault="006F4A5F" w:rsidP="00510BF7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III. Оценка э</w:t>
      </w:r>
      <w:r w:rsidR="00510BF7">
        <w:rPr>
          <w:rFonts w:ascii="Times New Roman" w:hAnsi="Times New Roman"/>
          <w:b/>
          <w:sz w:val="28"/>
          <w:szCs w:val="28"/>
        </w:rPr>
        <w:t>ффективности налоговых расходов</w:t>
      </w:r>
    </w:p>
    <w:p w14:paraId="5EFD251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12. Методики оценки эффективности налоговых расходов формируются кураторами соответствующих налоговых расходов и утверждаются ими по согласованию с финансовым органом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поселения.</w:t>
      </w:r>
    </w:p>
    <w:p w14:paraId="3085DFEB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13. В целях оценки эффективности налоговых расходов:</w:t>
      </w:r>
    </w:p>
    <w:p w14:paraId="1AEC030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финансовым органом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</w:t>
      </w:r>
      <w:r w:rsidRPr="006F4A5F">
        <w:rPr>
          <w:rFonts w:ascii="Times New Roman" w:hAnsi="Times New Roman"/>
          <w:sz w:val="28"/>
          <w:szCs w:val="28"/>
        </w:rPr>
        <w:lastRenderedPageBreak/>
        <w:t>данные о значениях фискальных характеристик за год, предшествующий отчетному финансовому году;</w:t>
      </w:r>
    </w:p>
    <w:p w14:paraId="6B3DEAE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поселения.</w:t>
      </w:r>
    </w:p>
    <w:p w14:paraId="41699050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14.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14:paraId="09D2123A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оценку целесообразности предоставления налоговых расходов;</w:t>
      </w:r>
    </w:p>
    <w:p w14:paraId="5B11E148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оценку результативности налоговых расходов.</w:t>
      </w:r>
    </w:p>
    <w:p w14:paraId="57FC796C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15. Критериями целесообразности налоговых расходов муниципального образования являются:</w:t>
      </w:r>
    </w:p>
    <w:p w14:paraId="0BCAFE27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соответствие налоговых расходов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14:paraId="0584D073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14:paraId="533D7AAE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14:paraId="78985A2C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14:paraId="07C83895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16. Оценка результативности производится на основании влияния налогового расхода на результаты реализации соответствующей муниципальной программы (ее структурных элементов) либо достижение целей муниципальной политики, не отнесенных к действующим </w:t>
      </w:r>
      <w:r w:rsidRPr="006F4A5F">
        <w:rPr>
          <w:rFonts w:ascii="Times New Roman" w:hAnsi="Times New Roman"/>
          <w:sz w:val="28"/>
          <w:szCs w:val="28"/>
        </w:rPr>
        <w:lastRenderedPageBreak/>
        <w:t>муниципальным программам, и включает оценку бюджетной эффективности налогового расхода.</w:t>
      </w:r>
    </w:p>
    <w:p w14:paraId="272F6381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17. В качестве критерия результативности определяется не менее одного показателя (индикатора):</w:t>
      </w:r>
    </w:p>
    <w:p w14:paraId="60090841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муниципальной программы или ее структурных элементов (цели муниципальной политики, не отнесенной к муниципальным программам), на значение которого оказывает влияние рассматриваемый налоговый расход;</w:t>
      </w:r>
    </w:p>
    <w:p w14:paraId="558E8EE3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иного показателя (индикатора), непосредственным образом связанного с целями муниципальной программы или ее структурных элементов (целями муниципальной политики, не отнесенными к муниципальным программам).</w:t>
      </w:r>
    </w:p>
    <w:p w14:paraId="590C7C2C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18.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14:paraId="4F04786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19.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14:paraId="798CE2A2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При необходимости куратором налогового расхода могут быть установлены дополнительные критерии оценки бюджетной эффективности налогового расхода муниципального образования.</w:t>
      </w:r>
    </w:p>
    <w:p w14:paraId="2CDF566A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в случае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на 1 рубль налоговых расходов муниципального образования и на 1 рубль расходов бюджета сельского поселения для достижения того же показателя (индикатора) в случае применения альтернативных механизмов).</w:t>
      </w:r>
    </w:p>
    <w:p w14:paraId="0F02FA33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lastRenderedPageBreak/>
        <w:t>В качестве альтернативных механизмов достижения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14:paraId="00453A44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а) субсидии или иные формы непосредственной финансовой поддержки плательщиков, имеющих право на льготы, за счет средств бюджета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поселения;</w:t>
      </w:r>
    </w:p>
    <w:p w14:paraId="7AD8FDF8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14:paraId="719406EF" w14:textId="77777777" w:rsidR="006F4A5F" w:rsidRPr="006F4A5F" w:rsidRDefault="006F4A5F" w:rsidP="006F4A5F">
      <w:pPr>
        <w:ind w:firstLine="709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56DAE001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Оценку результативности налоговых расходов муниципальных образований допускается не проводить в отношении технических налоговых расходов муниципального образования.</w:t>
      </w:r>
    </w:p>
    <w:p w14:paraId="25D076D5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Оценка совокупного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формуле:</w:t>
      </w:r>
    </w:p>
    <w:p w14:paraId="496B9581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</w:p>
    <w:p w14:paraId="3F5364AF" w14:textId="77777777" w:rsidR="006F4A5F" w:rsidRPr="006F4A5F" w:rsidRDefault="006F4A5F" w:rsidP="006F4A5F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6C546B8" wp14:editId="5936AB07">
            <wp:extent cx="24384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A59D9" w14:textId="77777777" w:rsidR="006F4A5F" w:rsidRPr="006F4A5F" w:rsidRDefault="006F4A5F" w:rsidP="006F4A5F">
      <w:pPr>
        <w:jc w:val="center"/>
        <w:rPr>
          <w:rFonts w:ascii="Times New Roman" w:hAnsi="Times New Roman"/>
          <w:sz w:val="28"/>
          <w:szCs w:val="28"/>
        </w:rPr>
      </w:pPr>
    </w:p>
    <w:p w14:paraId="2865D69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где:</w:t>
      </w:r>
    </w:p>
    <w:p w14:paraId="65E622F7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48D83BD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i - порядковый номер года, имеющий значение от 1 до 5;</w:t>
      </w:r>
    </w:p>
    <w:p w14:paraId="2A7C865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6F4A5F">
        <w:rPr>
          <w:rFonts w:ascii="Times New Roman" w:hAnsi="Times New Roman"/>
          <w:sz w:val="28"/>
          <w:szCs w:val="28"/>
        </w:rPr>
        <w:t>m</w:t>
      </w:r>
      <w:r w:rsidRPr="006F4A5F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6F4A5F">
        <w:rPr>
          <w:rFonts w:ascii="Times New Roman" w:hAnsi="Times New Roman"/>
          <w:sz w:val="28"/>
          <w:szCs w:val="28"/>
        </w:rPr>
        <w:t xml:space="preserve"> - количество плательщиков, воспользовавшихся льготой в i-м году;</w:t>
      </w:r>
    </w:p>
    <w:p w14:paraId="063A8C4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j - порядковый номер плательщика, имеющий значение от 1 до m;</w:t>
      </w:r>
    </w:p>
    <w:p w14:paraId="0F243D03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  <w:lang w:val="en-US"/>
        </w:rPr>
        <w:t>N</w:t>
      </w:r>
      <w:r w:rsidRPr="006F4A5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6F4A5F">
        <w:rPr>
          <w:rFonts w:ascii="Times New Roman" w:hAnsi="Times New Roman"/>
          <w:sz w:val="28"/>
          <w:szCs w:val="28"/>
          <w:vertAlign w:val="subscript"/>
        </w:rPr>
        <w:t xml:space="preserve">j </w:t>
      </w:r>
      <w:r w:rsidRPr="006F4A5F">
        <w:rPr>
          <w:rFonts w:ascii="Times New Roman" w:hAnsi="Times New Roman"/>
          <w:sz w:val="28"/>
          <w:szCs w:val="28"/>
        </w:rPr>
        <w:t xml:space="preserve">- объем налогов, задекларированных для уплаты в консолидированный бюджет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j-м плательщиком в i-м году.</w:t>
      </w:r>
    </w:p>
    <w:p w14:paraId="7C455EEC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lastRenderedPageBreak/>
        <w:t xml:space="preserve"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консолидированный бюджет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от налогоплательщиков-бенефициаров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финансового органа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поселения;</w:t>
      </w:r>
    </w:p>
    <w:p w14:paraId="0C5784D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6F4A5F">
        <w:rPr>
          <w:rFonts w:ascii="Times New Roman" w:hAnsi="Times New Roman"/>
          <w:sz w:val="28"/>
          <w:szCs w:val="28"/>
          <w:lang w:val="en-US"/>
        </w:rPr>
        <w:t>g</w:t>
      </w:r>
      <w:r w:rsidRPr="006F4A5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F4A5F">
        <w:rPr>
          <w:rFonts w:ascii="Times New Roman" w:hAnsi="Times New Roman"/>
          <w:sz w:val="28"/>
          <w:szCs w:val="28"/>
        </w:rPr>
        <w:t xml:space="preserve"> - номинальный темп прироста налоговых доходов консолидированного бюджета Братского сельского поселения в 1-ом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на очередной финансовый год и плановый период, заложенному в основу решения о бюджете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14:paraId="148FDE63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  <w:lang w:val="en-US"/>
        </w:rPr>
        <w:t>r</w:t>
      </w:r>
      <w:r w:rsidRPr="006F4A5F">
        <w:rPr>
          <w:rFonts w:ascii="Times New Roman" w:hAnsi="Times New Roman"/>
          <w:sz w:val="28"/>
          <w:szCs w:val="28"/>
        </w:rPr>
        <w:t xml:space="preserve"> - расчетная стоимость среднесрочных рыночных заимствований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поселения, принимаемая на уровне 7,5 процентов.</w:t>
      </w:r>
    </w:p>
    <w:p w14:paraId="6E532ADE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расхода.</w:t>
      </w:r>
    </w:p>
    <w:p w14:paraId="07A07B9E" w14:textId="77777777" w:rsidR="006F4A5F" w:rsidRPr="006F4A5F" w:rsidRDefault="006F4A5F" w:rsidP="00510BF7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В</w:t>
      </w:r>
      <w:r w:rsidRPr="006F4A5F">
        <w:rPr>
          <w:rFonts w:ascii="Times New Roman" w:hAnsi="Times New Roman"/>
          <w:sz w:val="28"/>
          <w:szCs w:val="28"/>
          <w:vertAlign w:val="subscript"/>
        </w:rPr>
        <w:t>о</w:t>
      </w:r>
      <w:r w:rsidRPr="006F4A5F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6F4A5F">
        <w:rPr>
          <w:rFonts w:ascii="Times New Roman" w:hAnsi="Times New Roman"/>
          <w:sz w:val="28"/>
          <w:szCs w:val="28"/>
        </w:rPr>
        <w:t xml:space="preserve"> - базовый объем налогов, сборов и платежей, задекларированных для уплаты получателями налоговых расходов, в консолидированный бюджет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Pr="006F4A5F">
        <w:rPr>
          <w:rFonts w:ascii="Times New Roman" w:hAnsi="Times New Roman"/>
          <w:sz w:val="28"/>
          <w:szCs w:val="28"/>
          <w:lang w:val="en-US"/>
        </w:rPr>
        <w:t>j</w:t>
      </w:r>
      <w:r w:rsidRPr="006F4A5F">
        <w:rPr>
          <w:rFonts w:ascii="Times New Roman" w:hAnsi="Times New Roman"/>
          <w:sz w:val="28"/>
          <w:szCs w:val="28"/>
        </w:rPr>
        <w:t xml:space="preserve"> -го налогоплательщика - бенефициара налогового расхода в базовом г</w:t>
      </w:r>
      <w:r w:rsidR="00510BF7">
        <w:rPr>
          <w:rFonts w:ascii="Times New Roman" w:hAnsi="Times New Roman"/>
          <w:sz w:val="28"/>
          <w:szCs w:val="28"/>
        </w:rPr>
        <w:t>оду, рассчитываемый по формуле:</w:t>
      </w:r>
    </w:p>
    <w:p w14:paraId="32B2FE58" w14:textId="77777777" w:rsidR="006F4A5F" w:rsidRPr="006F4A5F" w:rsidRDefault="006F4A5F" w:rsidP="006F4A5F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6F4A5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14C0F80" wp14:editId="7DFB60D0">
            <wp:extent cx="12192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3450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где:</w:t>
      </w:r>
    </w:p>
    <w:p w14:paraId="42E79955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N</w:t>
      </w:r>
      <w:proofErr w:type="spellStart"/>
      <w:r w:rsidRPr="006F4A5F">
        <w:rPr>
          <w:rFonts w:ascii="Times New Roman" w:hAnsi="Times New Roman"/>
          <w:sz w:val="28"/>
          <w:szCs w:val="28"/>
          <w:vertAlign w:val="subscript"/>
          <w:lang w:val="en-US"/>
        </w:rPr>
        <w:t>oj</w:t>
      </w:r>
      <w:proofErr w:type="spellEnd"/>
      <w:r w:rsidRPr="006F4A5F">
        <w:rPr>
          <w:rFonts w:ascii="Times New Roman" w:hAnsi="Times New Roman"/>
          <w:sz w:val="28"/>
          <w:szCs w:val="28"/>
        </w:rPr>
        <w:t xml:space="preserve"> - объем налогов, сборов и платежей, задекларированных для уплаты получателями налоговых расходов, в консолидированный бюджет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 от </w:t>
      </w:r>
      <w:r w:rsidRPr="006F4A5F">
        <w:rPr>
          <w:rFonts w:ascii="Times New Roman" w:hAnsi="Times New Roman"/>
          <w:sz w:val="28"/>
          <w:szCs w:val="28"/>
          <w:lang w:val="en-US"/>
        </w:rPr>
        <w:t>j</w:t>
      </w:r>
      <w:r w:rsidRPr="006F4A5F">
        <w:rPr>
          <w:rFonts w:ascii="Times New Roman" w:hAnsi="Times New Roman"/>
          <w:sz w:val="28"/>
          <w:szCs w:val="28"/>
        </w:rPr>
        <w:t xml:space="preserve"> -го налогоплательщика - бенефициара налогового расхода в базовом году;</w:t>
      </w:r>
    </w:p>
    <w:p w14:paraId="49F23B87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6F4A5F">
        <w:rPr>
          <w:rFonts w:ascii="Times New Roman" w:hAnsi="Times New Roman"/>
          <w:sz w:val="28"/>
          <w:szCs w:val="28"/>
          <w:lang w:val="en-US"/>
        </w:rPr>
        <w:lastRenderedPageBreak/>
        <w:t>L</w:t>
      </w:r>
      <w:r w:rsidRPr="006F4A5F">
        <w:rPr>
          <w:rFonts w:ascii="Times New Roman" w:hAnsi="Times New Roman"/>
          <w:sz w:val="28"/>
          <w:szCs w:val="28"/>
          <w:vertAlign w:val="subscript"/>
          <w:lang w:val="en-US"/>
        </w:rPr>
        <w:t>oj</w:t>
      </w:r>
      <w:proofErr w:type="spellEnd"/>
      <w:r w:rsidRPr="006F4A5F">
        <w:rPr>
          <w:rFonts w:ascii="Times New Roman" w:hAnsi="Times New Roman"/>
          <w:sz w:val="28"/>
          <w:szCs w:val="28"/>
        </w:rPr>
        <w:t xml:space="preserve"> - объем налоговых расходов по соответствующему налогу (иному платежу) в пользу </w:t>
      </w:r>
      <w:r w:rsidRPr="006F4A5F">
        <w:rPr>
          <w:rFonts w:ascii="Times New Roman" w:hAnsi="Times New Roman"/>
          <w:sz w:val="28"/>
          <w:szCs w:val="28"/>
          <w:lang w:val="en-US"/>
        </w:rPr>
        <w:t>j</w:t>
      </w:r>
      <w:r w:rsidRPr="006F4A5F">
        <w:rPr>
          <w:rFonts w:ascii="Times New Roman" w:hAnsi="Times New Roman"/>
          <w:sz w:val="28"/>
          <w:szCs w:val="28"/>
        </w:rPr>
        <w:t>-го налогоплательщика - бенефициара налогового расхода в базовом году.</w:t>
      </w:r>
    </w:p>
    <w:p w14:paraId="6CE2883A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Под базовым годом понимается год, предшествующий году начала осуществления налогового расхода в пользу </w:t>
      </w:r>
      <w:r w:rsidRPr="006F4A5F">
        <w:rPr>
          <w:rFonts w:ascii="Times New Roman" w:hAnsi="Times New Roman"/>
          <w:sz w:val="28"/>
          <w:szCs w:val="28"/>
          <w:lang w:val="en-US"/>
        </w:rPr>
        <w:t>j</w:t>
      </w:r>
      <w:r w:rsidRPr="006F4A5F">
        <w:rPr>
          <w:rFonts w:ascii="Times New Roman" w:hAnsi="Times New Roman"/>
          <w:sz w:val="28"/>
          <w:szCs w:val="28"/>
        </w:rPr>
        <w:t xml:space="preserve"> -го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 - бенефициара налогового расхода более 6 лет.</w:t>
      </w:r>
    </w:p>
    <w:p w14:paraId="4990FF46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20. По итогам оценки результативности формируется заключение:</w:t>
      </w:r>
    </w:p>
    <w:p w14:paraId="5A9DF0FA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о значимости вклада налоговых расходов в достижение соответствующих показателей (индикаторов);</w:t>
      </w:r>
    </w:p>
    <w:p w14:paraId="78328AC6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- о наличии (отсутствии) более результативных (менее затратных) альтернативных механизмов достижения поставленных целей и задач.</w:t>
      </w:r>
    </w:p>
    <w:p w14:paraId="4602B39B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21.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осуществления.</w:t>
      </w:r>
    </w:p>
    <w:p w14:paraId="70B12DE1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Используемые исходные данные,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финансовый орган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в срок до 10 августа текущего финансового года.</w:t>
      </w:r>
    </w:p>
    <w:p w14:paraId="5839F225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22. Результаты оценки налоговых расходов учитываются при оценке эффективности муниципальных программ в соответствии с Порядком разработки, реализации и оценки эффективности муниципальных программ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сельского поселения, утвержденным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поселения.</w:t>
      </w:r>
    </w:p>
    <w:p w14:paraId="420B5460" w14:textId="77777777" w:rsidR="006F4A5F" w:rsidRPr="006F4A5F" w:rsidRDefault="006F4A5F" w:rsidP="006F4A5F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23. Финансовый орган Администрации поселения обобщает результаты оценки и рекомендации по результатам оценки налоговых расходов.</w:t>
      </w:r>
    </w:p>
    <w:p w14:paraId="47B0C609" w14:textId="77777777" w:rsidR="006F4A5F" w:rsidRPr="006F4A5F" w:rsidRDefault="006F4A5F" w:rsidP="00510BF7">
      <w:pPr>
        <w:ind w:firstLine="708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Результаты указанной оценки учитываются при формировании основных направлений бюджетной, налоговой политики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  <w:r w:rsidR="001F76F1" w:rsidRPr="006F4A5F">
        <w:rPr>
          <w:rFonts w:ascii="Times New Roman" w:hAnsi="Times New Roman"/>
          <w:sz w:val="28"/>
          <w:szCs w:val="28"/>
        </w:rPr>
        <w:t xml:space="preserve"> </w:t>
      </w:r>
      <w:r w:rsidRPr="006F4A5F">
        <w:rPr>
          <w:rFonts w:ascii="Times New Roman" w:hAnsi="Times New Roman"/>
          <w:sz w:val="28"/>
          <w:szCs w:val="28"/>
        </w:rPr>
        <w:t>сельского поселения в части целесообразности сохранения (уточнения, отмены) соответствующих налоговых расходов в очередном финансовом году и плановом периоде.</w:t>
      </w:r>
    </w:p>
    <w:p w14:paraId="63AA14F8" w14:textId="77777777" w:rsidR="006F4A5F" w:rsidRPr="006F4A5F" w:rsidRDefault="006F4A5F" w:rsidP="006F4A5F">
      <w:pPr>
        <w:ind w:left="4956"/>
        <w:rPr>
          <w:rFonts w:ascii="Times New Roman" w:hAnsi="Times New Roman"/>
          <w:b/>
          <w:sz w:val="28"/>
          <w:szCs w:val="28"/>
        </w:rPr>
      </w:pPr>
    </w:p>
    <w:p w14:paraId="0EF355CC" w14:textId="77777777" w:rsidR="006F4A5F" w:rsidRPr="006F4A5F" w:rsidRDefault="006F4A5F" w:rsidP="006F4A5F">
      <w:pPr>
        <w:ind w:left="4956"/>
        <w:rPr>
          <w:rFonts w:ascii="Times New Roman" w:hAnsi="Times New Roman"/>
          <w:b/>
          <w:sz w:val="28"/>
          <w:szCs w:val="28"/>
        </w:rPr>
      </w:pPr>
    </w:p>
    <w:p w14:paraId="282F3593" w14:textId="77777777" w:rsidR="006F4A5F" w:rsidRPr="006F4A5F" w:rsidRDefault="006F4A5F" w:rsidP="006F4A5F">
      <w:pPr>
        <w:ind w:left="4956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Приложение</w:t>
      </w:r>
    </w:p>
    <w:p w14:paraId="3627004D" w14:textId="77777777" w:rsidR="006F4A5F" w:rsidRPr="006F4A5F" w:rsidRDefault="006F4A5F" w:rsidP="006F4A5F">
      <w:pPr>
        <w:ind w:left="4956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к Порядку формирования перечня</w:t>
      </w:r>
    </w:p>
    <w:p w14:paraId="114350C8" w14:textId="77777777" w:rsidR="006F4A5F" w:rsidRPr="006F4A5F" w:rsidRDefault="006F4A5F" w:rsidP="006F4A5F">
      <w:pPr>
        <w:ind w:left="4956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 xml:space="preserve">налоговых расходов </w:t>
      </w:r>
      <w:r w:rsidR="001F76F1">
        <w:rPr>
          <w:rFonts w:ascii="Times New Roman" w:hAnsi="Times New Roman"/>
          <w:sz w:val="28"/>
          <w:szCs w:val="28"/>
        </w:rPr>
        <w:t>Изобильненского</w:t>
      </w:r>
    </w:p>
    <w:p w14:paraId="5E7ED515" w14:textId="77777777" w:rsidR="006F4A5F" w:rsidRPr="006F4A5F" w:rsidRDefault="006F4A5F" w:rsidP="006F4A5F">
      <w:pPr>
        <w:ind w:left="4956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сельского поселения и оценки налоговых</w:t>
      </w:r>
    </w:p>
    <w:p w14:paraId="42C16AF5" w14:textId="77777777" w:rsidR="006F4A5F" w:rsidRPr="006F4A5F" w:rsidRDefault="006F4A5F" w:rsidP="00510BF7">
      <w:pPr>
        <w:ind w:left="4956"/>
        <w:rPr>
          <w:rFonts w:ascii="Times New Roman" w:hAnsi="Times New Roman"/>
          <w:sz w:val="28"/>
          <w:szCs w:val="28"/>
        </w:rPr>
      </w:pPr>
      <w:r w:rsidRPr="006F4A5F">
        <w:rPr>
          <w:rFonts w:ascii="Times New Roman" w:hAnsi="Times New Roman"/>
          <w:sz w:val="28"/>
          <w:szCs w:val="28"/>
        </w:rPr>
        <w:t>расходов се</w:t>
      </w:r>
      <w:r w:rsidR="00510BF7">
        <w:rPr>
          <w:rFonts w:ascii="Times New Roman" w:hAnsi="Times New Roman"/>
          <w:sz w:val="28"/>
          <w:szCs w:val="28"/>
        </w:rPr>
        <w:t>льского поселения</w:t>
      </w:r>
    </w:p>
    <w:p w14:paraId="11311B2A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23EBCBCA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Перечень</w:t>
      </w:r>
    </w:p>
    <w:p w14:paraId="27F5BA55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информации, включаемой в паспорт налогового расхода</w:t>
      </w:r>
    </w:p>
    <w:p w14:paraId="18FA2054" w14:textId="77777777" w:rsidR="006F4A5F" w:rsidRPr="006F4A5F" w:rsidRDefault="006F4A5F" w:rsidP="006F4A5F">
      <w:pPr>
        <w:jc w:val="center"/>
        <w:rPr>
          <w:rFonts w:ascii="Times New Roman" w:hAnsi="Times New Roman"/>
          <w:b/>
          <w:sz w:val="28"/>
          <w:szCs w:val="28"/>
        </w:rPr>
      </w:pPr>
      <w:r w:rsidRPr="006F4A5F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4EB6FB00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611"/>
        <w:gridCol w:w="2460"/>
      </w:tblGrid>
      <w:tr w:rsidR="006F4A5F" w:rsidRPr="006F4A5F" w14:paraId="77935B96" w14:textId="77777777" w:rsidTr="0086627B">
        <w:trPr>
          <w:trHeight w:hRule="exact" w:val="744"/>
        </w:trPr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80996" w14:textId="77777777" w:rsidR="006F4A5F" w:rsidRPr="006F4A5F" w:rsidRDefault="006F4A5F" w:rsidP="0086627B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24B07D" w14:textId="77777777" w:rsidR="006F4A5F" w:rsidRPr="006F4A5F" w:rsidRDefault="006F4A5F" w:rsidP="0086627B">
            <w:pPr>
              <w:pStyle w:val="a7"/>
              <w:spacing w:line="298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Источник данных</w:t>
            </w:r>
          </w:p>
        </w:tc>
      </w:tr>
      <w:tr w:rsidR="006F4A5F" w:rsidRPr="006F4A5F" w14:paraId="4BDA7C74" w14:textId="77777777" w:rsidTr="0086627B">
        <w:trPr>
          <w:trHeight w:hRule="exact" w:val="643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D81D3" w14:textId="77777777" w:rsidR="006F4A5F" w:rsidRPr="006F4A5F" w:rsidRDefault="006F4A5F" w:rsidP="0086627B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I.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Нормативные характеристики налогового расхода поселения (далее - налоговый расход)</w:t>
            </w:r>
          </w:p>
        </w:tc>
      </w:tr>
      <w:tr w:rsidR="006F4A5F" w:rsidRPr="006F4A5F" w14:paraId="1D426160" w14:textId="77777777" w:rsidTr="0086627B">
        <w:trPr>
          <w:trHeight w:hRule="exact" w:val="9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55146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BA9D1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EAA63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1EBB94A6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514F8D2F" w14:textId="77777777" w:rsidTr="0086627B">
        <w:trPr>
          <w:trHeight w:hRule="exact" w:val="9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E54C7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712E9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0D4C77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223B2036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0698A4A8" w14:textId="77777777" w:rsidTr="0086627B">
        <w:trPr>
          <w:trHeight w:hRule="exact" w:val="12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82E8B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E8EF9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F9F54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6D202E2F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0A0208FF" w14:textId="77777777" w:rsidTr="0086627B">
        <w:trPr>
          <w:trHeight w:hRule="exact" w:val="9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183F2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F9642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 получателей налогового расхода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4366B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0C789BEA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49F277E6" w14:textId="77777777" w:rsidTr="0086627B">
        <w:trPr>
          <w:trHeight w:hRule="exact" w:val="9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FDFD4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A7C8A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предоставления налогового расхода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8A0A3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4F675346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3FD3A5AA" w14:textId="77777777" w:rsidTr="0086627B">
        <w:trPr>
          <w:trHeight w:hRule="exact" w:val="12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E99BA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C7957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17F9B6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куратора налогового расхода (далее - куратор)</w:t>
            </w:r>
          </w:p>
        </w:tc>
      </w:tr>
      <w:tr w:rsidR="006F4A5F" w:rsidRPr="006F4A5F" w14:paraId="677CBEB1" w14:textId="77777777" w:rsidTr="0086627B">
        <w:trPr>
          <w:trHeight w:hRule="exact" w:val="9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74FFD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145F99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 действия налогового расхода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A43D62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3AD3B969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62BA13A5" w14:textId="77777777" w:rsidTr="0086627B">
        <w:trPr>
          <w:trHeight w:hRule="exact" w:val="9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C8C6E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422A9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прекращения действия налогового расхода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2B144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115771EC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1DC5D0B1" w14:textId="77777777" w:rsidTr="0086627B">
        <w:trPr>
          <w:trHeight w:hRule="exact" w:val="605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08187" w14:textId="77777777" w:rsidR="006F4A5F" w:rsidRPr="006F4A5F" w:rsidRDefault="006F4A5F" w:rsidP="0086627B">
            <w:pPr>
              <w:pStyle w:val="a7"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II.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Целевые характеристики налогового расхода</w:t>
            </w:r>
          </w:p>
        </w:tc>
      </w:tr>
      <w:tr w:rsidR="006F4A5F" w:rsidRPr="006F4A5F" w14:paraId="782C05BD" w14:textId="77777777" w:rsidTr="0086627B">
        <w:trPr>
          <w:trHeight w:hRule="exact" w:val="3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E3D611" w14:textId="77777777" w:rsidR="006F4A5F" w:rsidRPr="006F4A5F" w:rsidRDefault="006F4A5F" w:rsidP="0086627B">
            <w:pPr>
              <w:pStyle w:val="a7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9813C1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предоставления налогового расхода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ABB30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куратора</w:t>
            </w:r>
          </w:p>
        </w:tc>
      </w:tr>
    </w:tbl>
    <w:p w14:paraId="4BE513AD" w14:textId="77777777" w:rsidR="006F4A5F" w:rsidRPr="006F4A5F" w:rsidRDefault="006F4A5F" w:rsidP="006F4A5F">
      <w:pPr>
        <w:spacing w:line="1" w:lineRule="exact"/>
        <w:rPr>
          <w:rFonts w:ascii="Times New Roman" w:hAnsi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6662"/>
        <w:gridCol w:w="2486"/>
      </w:tblGrid>
      <w:tr w:rsidR="006F4A5F" w:rsidRPr="006F4A5F" w14:paraId="5462D82E" w14:textId="77777777" w:rsidTr="0086627B">
        <w:trPr>
          <w:trHeight w:hRule="exact" w:val="131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0C2F8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465E2" w14:textId="77777777" w:rsidR="006F4A5F" w:rsidRPr="006F4A5F" w:rsidRDefault="006F4A5F" w:rsidP="0086627B">
            <w:pPr>
              <w:pStyle w:val="a7"/>
              <w:tabs>
                <w:tab w:val="left" w:pos="2462"/>
                <w:tab w:val="left" w:pos="50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(непрограммного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деятельности),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рамках которой реализуются цели предоставления налогового расхода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55502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558B199F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43B0E485" w14:textId="77777777" w:rsidTr="0086627B">
        <w:trPr>
          <w:trHeight w:hRule="exact" w:val="105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C3A5E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82A4D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Наименования структурных элементов муниципальной программы, в рамках которых реализуются цели предоставления налогового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B9314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налоговых</w:t>
            </w:r>
          </w:p>
          <w:p w14:paraId="46764E91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расходов</w:t>
            </w:r>
          </w:p>
        </w:tc>
      </w:tr>
      <w:tr w:rsidR="006F4A5F" w:rsidRPr="006F4A5F" w14:paraId="725E72D0" w14:textId="77777777" w:rsidTr="0086627B">
        <w:trPr>
          <w:trHeight w:hRule="exact" w:val="129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BA5F8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B0B43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BE008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куратора</w:t>
            </w:r>
          </w:p>
        </w:tc>
      </w:tr>
      <w:tr w:rsidR="006F4A5F" w:rsidRPr="006F4A5F" w14:paraId="63B67E69" w14:textId="77777777" w:rsidTr="0086627B">
        <w:trPr>
          <w:trHeight w:hRule="exact" w:val="129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78296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9730F" w14:textId="77777777" w:rsidR="006F4A5F" w:rsidRPr="006F4A5F" w:rsidRDefault="006F4A5F" w:rsidP="0086627B">
            <w:pPr>
              <w:pStyle w:val="a7"/>
              <w:tabs>
                <w:tab w:val="left" w:pos="1786"/>
                <w:tab w:val="left" w:pos="2851"/>
                <w:tab w:val="left" w:pos="511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Фактические значения показателей (индикаторов) достижения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целей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предоставления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налогового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расхода, в том числе показателей муниципальной программы и ее структурных элементов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FD39F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куратора</w:t>
            </w:r>
          </w:p>
        </w:tc>
      </w:tr>
      <w:tr w:rsidR="006F4A5F" w:rsidRPr="006F4A5F" w14:paraId="2A5B1687" w14:textId="77777777" w:rsidTr="0086627B">
        <w:trPr>
          <w:trHeight w:hRule="exact" w:val="193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C6187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65AA6" w14:textId="77777777" w:rsidR="006F4A5F" w:rsidRPr="006F4A5F" w:rsidRDefault="006F4A5F" w:rsidP="0086627B">
            <w:pPr>
              <w:pStyle w:val="a7"/>
              <w:tabs>
                <w:tab w:val="left" w:pos="1776"/>
                <w:tab w:val="left" w:pos="3586"/>
                <w:tab w:val="right" w:pos="644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Прогнозные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(оценочные)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значения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показателей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(индикаторов) достижения целей предоставления налогового расхода, в том числе показателей муниципальной программы и ее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структурных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элементов, на текущий финансовый год, очередной финансовый год и плановый период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06DA4" w14:textId="77777777" w:rsidR="006F4A5F" w:rsidRPr="006F4A5F" w:rsidRDefault="006F4A5F" w:rsidP="0086627B">
            <w:pPr>
              <w:pStyle w:val="a7"/>
              <w:spacing w:before="34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данные куратора </w:t>
            </w:r>
          </w:p>
        </w:tc>
      </w:tr>
      <w:tr w:rsidR="006F4A5F" w:rsidRPr="006F4A5F" w14:paraId="49018461" w14:textId="77777777" w:rsidTr="0086627B">
        <w:trPr>
          <w:trHeight w:hRule="exact" w:val="605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C0CBE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III.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Фискальные характеристики налогового расхода</w:t>
            </w:r>
          </w:p>
        </w:tc>
      </w:tr>
      <w:tr w:rsidR="006F4A5F" w:rsidRPr="006F4A5F" w14:paraId="3BF1F9FB" w14:textId="77777777" w:rsidTr="0086627B">
        <w:trPr>
          <w:trHeight w:hRule="exact" w:val="161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04F49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E7962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3AAF3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главного администратора доходов, финансового органа *(2)</w:t>
            </w:r>
          </w:p>
        </w:tc>
      </w:tr>
      <w:tr w:rsidR="006F4A5F" w:rsidRPr="006F4A5F" w14:paraId="62591590" w14:textId="77777777" w:rsidTr="0086627B">
        <w:trPr>
          <w:trHeight w:hRule="exact" w:val="138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FD385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27E23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фактического объема налогового расхода за отчетный финансовый год, оценка объема налогового 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E0956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финансового органа</w:t>
            </w:r>
          </w:p>
        </w:tc>
      </w:tr>
      <w:tr w:rsidR="006F4A5F" w:rsidRPr="006F4A5F" w14:paraId="3E9C80FC" w14:textId="77777777" w:rsidTr="0086627B">
        <w:trPr>
          <w:trHeight w:hRule="exact" w:val="96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D0FC1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721BCE" w14:textId="77777777" w:rsidR="006F4A5F" w:rsidRPr="006F4A5F" w:rsidRDefault="006F4A5F" w:rsidP="0086627B">
            <w:pPr>
              <w:pStyle w:val="a7"/>
              <w:tabs>
                <w:tab w:val="left" w:pos="1272"/>
                <w:tab w:val="left" w:pos="1752"/>
                <w:tab w:val="left" w:pos="2702"/>
                <w:tab w:val="left" w:pos="519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Фактическая численность получателей налогового расхода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предшествующем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отчетному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финансовому году (единиц)*(3)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18C9F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6F4A5F" w:rsidRPr="006F4A5F" w14:paraId="2F7CDBFE" w14:textId="77777777" w:rsidTr="0086627B">
        <w:trPr>
          <w:trHeight w:hRule="exact" w:val="130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D197E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7B75D" w14:textId="77777777" w:rsidR="006F4A5F" w:rsidRPr="006F4A5F" w:rsidRDefault="006F4A5F" w:rsidP="0086627B">
            <w:pPr>
              <w:pStyle w:val="a7"/>
              <w:tabs>
                <w:tab w:val="left" w:pos="1622"/>
                <w:tab w:val="left" w:pos="2856"/>
                <w:tab w:val="left" w:pos="3341"/>
                <w:tab w:val="left" w:pos="4306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Фактическая численность плательщиков налога, сбора и платежа, по которому предусматривается налоговый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году,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предшествующем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отчетному финансовому году (единиц)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2344B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6F4A5F" w:rsidRPr="006F4A5F" w14:paraId="0C9D11CF" w14:textId="77777777" w:rsidTr="0086627B">
        <w:trPr>
          <w:trHeight w:hRule="exact" w:val="199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06255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995206" w14:textId="77777777" w:rsidR="006F4A5F" w:rsidRPr="006F4A5F" w:rsidRDefault="006F4A5F" w:rsidP="0086627B">
            <w:pPr>
              <w:pStyle w:val="a7"/>
              <w:tabs>
                <w:tab w:val="left" w:pos="1349"/>
                <w:tab w:val="left" w:pos="2395"/>
                <w:tab w:val="left" w:pos="3754"/>
                <w:tab w:val="left" w:pos="4920"/>
                <w:tab w:val="left" w:pos="539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сборов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платежа,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задекларированных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для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уплаты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получателями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налоговых расходов, в бюджет поселения по видам налогов,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сборов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платежа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шесть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лет,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предшествующих отчетному финансовому году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рублей) *(2)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C8AFF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6F4A5F" w:rsidRPr="006F4A5F" w14:paraId="787062E6" w14:textId="77777777" w:rsidTr="0086627B">
        <w:trPr>
          <w:trHeight w:hRule="exact" w:val="199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C0FC62" w14:textId="77777777" w:rsidR="006F4A5F" w:rsidRPr="006F4A5F" w:rsidRDefault="006F4A5F" w:rsidP="0086627B">
            <w:pPr>
              <w:pStyle w:val="a7"/>
              <w:ind w:firstLine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9EE856" w14:textId="77777777" w:rsidR="006F4A5F" w:rsidRPr="006F4A5F" w:rsidRDefault="006F4A5F" w:rsidP="0086627B">
            <w:pPr>
              <w:pStyle w:val="a7"/>
              <w:tabs>
                <w:tab w:val="left" w:pos="869"/>
                <w:tab w:val="left" w:pos="2208"/>
                <w:tab w:val="left" w:pos="4368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налогов, сборов и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платежа, задекларированных для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уплаты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получателями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соответствующего</w:t>
            </w:r>
            <w:r w:rsidRPr="006F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налогового расхода за шесть лет, предшествующих</w:t>
            </w:r>
          </w:p>
          <w:p w14:paraId="1943EF95" w14:textId="77777777" w:rsidR="006F4A5F" w:rsidRPr="006F4A5F" w:rsidRDefault="006F4A5F" w:rsidP="0086627B">
            <w:pPr>
              <w:pStyle w:val="a7"/>
              <w:tabs>
                <w:tab w:val="left" w:pos="1349"/>
                <w:tab w:val="left" w:pos="2395"/>
                <w:tab w:val="left" w:pos="3754"/>
                <w:tab w:val="left" w:pos="4920"/>
                <w:tab w:val="left" w:pos="539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AD8EA" w14:textId="77777777" w:rsidR="006F4A5F" w:rsidRPr="006F4A5F" w:rsidRDefault="006F4A5F" w:rsidP="0086627B">
            <w:pPr>
              <w:pStyle w:val="a7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4A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главного администратора доходов</w:t>
            </w:r>
          </w:p>
        </w:tc>
      </w:tr>
    </w:tbl>
    <w:p w14:paraId="0A8F186E" w14:textId="77777777" w:rsidR="006F4A5F" w:rsidRPr="006F4A5F" w:rsidRDefault="006F4A5F" w:rsidP="006F4A5F">
      <w:pPr>
        <w:spacing w:line="1" w:lineRule="exact"/>
        <w:rPr>
          <w:rFonts w:ascii="Times New Roman" w:hAnsi="Times New Roman"/>
          <w:sz w:val="28"/>
          <w:szCs w:val="28"/>
        </w:rPr>
      </w:pPr>
    </w:p>
    <w:p w14:paraId="2EA8E5A4" w14:textId="77777777" w:rsidR="006F4A5F" w:rsidRPr="006F4A5F" w:rsidRDefault="006F4A5F" w:rsidP="006F4A5F">
      <w:pPr>
        <w:spacing w:after="259" w:line="1" w:lineRule="exact"/>
        <w:rPr>
          <w:rFonts w:ascii="Times New Roman" w:hAnsi="Times New Roman"/>
          <w:sz w:val="28"/>
          <w:szCs w:val="28"/>
        </w:rPr>
      </w:pPr>
    </w:p>
    <w:p w14:paraId="207E8877" w14:textId="77777777" w:rsidR="006F4A5F" w:rsidRPr="006F4A5F" w:rsidRDefault="006F4A5F" w:rsidP="006F4A5F">
      <w:pPr>
        <w:pStyle w:val="1"/>
        <w:ind w:firstLine="0"/>
      </w:pPr>
    </w:p>
    <w:p w14:paraId="31460670" w14:textId="77777777" w:rsidR="006F4A5F" w:rsidRPr="006F4A5F" w:rsidRDefault="006F4A5F" w:rsidP="006F4A5F">
      <w:pPr>
        <w:pStyle w:val="1"/>
        <w:ind w:firstLine="0"/>
        <w:jc w:val="both"/>
      </w:pPr>
      <w:r w:rsidRPr="006F4A5F">
        <w:rPr>
          <w:color w:val="000000"/>
        </w:rPr>
        <w:t>*(1) расчет по приведенной формуле осуществляется в отношении налоговых расходов, перечень которых определяется финансовым органом.</w:t>
      </w:r>
    </w:p>
    <w:p w14:paraId="6671BBEB" w14:textId="77777777" w:rsidR="006F4A5F" w:rsidRPr="006F4A5F" w:rsidRDefault="006F4A5F" w:rsidP="006F4A5F">
      <w:pPr>
        <w:pStyle w:val="1"/>
        <w:ind w:firstLine="0"/>
        <w:jc w:val="both"/>
      </w:pPr>
      <w:r w:rsidRPr="006F4A5F">
        <w:rPr>
          <w:color w:val="000000"/>
        </w:rPr>
        <w:t xml:space="preserve">*(2) В случаях и порядке, предусмотренных пунктом 11 Порядка формирования перечня налоговых расходов </w:t>
      </w:r>
      <w:r w:rsidR="001F76F1" w:rsidRPr="001F76F1">
        <w:rPr>
          <w:color w:val="auto"/>
        </w:rPr>
        <w:t>Изобильненского</w:t>
      </w:r>
      <w:r w:rsidR="001F76F1" w:rsidRPr="006F4A5F">
        <w:rPr>
          <w:color w:val="000000"/>
        </w:rPr>
        <w:t xml:space="preserve"> </w:t>
      </w:r>
      <w:r w:rsidRPr="006F4A5F">
        <w:rPr>
          <w:color w:val="000000"/>
        </w:rPr>
        <w:t xml:space="preserve">сельского поселения и оценки налоговых расходов </w:t>
      </w:r>
      <w:r w:rsidR="001F76F1" w:rsidRPr="001F76F1">
        <w:rPr>
          <w:color w:val="auto"/>
        </w:rPr>
        <w:t>Изобильненского</w:t>
      </w:r>
      <w:r w:rsidR="001F76F1" w:rsidRPr="006F4A5F">
        <w:rPr>
          <w:color w:val="000000"/>
        </w:rPr>
        <w:t xml:space="preserve"> </w:t>
      </w:r>
      <w:r w:rsidRPr="006F4A5F">
        <w:rPr>
          <w:color w:val="000000"/>
        </w:rPr>
        <w:t>сельского поселения.</w:t>
      </w:r>
    </w:p>
    <w:p w14:paraId="34432048" w14:textId="77777777" w:rsidR="006F4A5F" w:rsidRPr="006F4A5F" w:rsidRDefault="006F4A5F" w:rsidP="006F4A5F">
      <w:pPr>
        <w:pStyle w:val="1"/>
        <w:ind w:firstLine="0"/>
        <w:jc w:val="both"/>
      </w:pPr>
      <w:r w:rsidRPr="006F4A5F">
        <w:rPr>
          <w:color w:val="000000"/>
        </w:rPr>
        <w:t>*(3) Информация подлежит формированию и представлению в отношении налоговых расходов, перечень которых определяется финансовым органом.</w:t>
      </w:r>
    </w:p>
    <w:p w14:paraId="0E3A31F1" w14:textId="77777777" w:rsidR="006F4A5F" w:rsidRPr="006F4A5F" w:rsidRDefault="006F4A5F" w:rsidP="006F4A5F">
      <w:pPr>
        <w:rPr>
          <w:rFonts w:ascii="Times New Roman" w:hAnsi="Times New Roman"/>
          <w:sz w:val="28"/>
          <w:szCs w:val="28"/>
        </w:rPr>
      </w:pPr>
    </w:p>
    <w:p w14:paraId="699A9E79" w14:textId="77777777" w:rsidR="00632DE9" w:rsidRPr="006F4A5F" w:rsidRDefault="00632DE9">
      <w:pPr>
        <w:rPr>
          <w:rFonts w:ascii="Times New Roman" w:hAnsi="Times New Roman"/>
          <w:sz w:val="28"/>
          <w:szCs w:val="28"/>
        </w:rPr>
      </w:pPr>
    </w:p>
    <w:sectPr w:rsidR="00632DE9" w:rsidRPr="006F4A5F" w:rsidSect="00A92B9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681E"/>
    <w:multiLevelType w:val="hybridMultilevel"/>
    <w:tmpl w:val="0D865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D84"/>
    <w:rsid w:val="00031AEC"/>
    <w:rsid w:val="00053A05"/>
    <w:rsid w:val="00077829"/>
    <w:rsid w:val="00126554"/>
    <w:rsid w:val="00142DC6"/>
    <w:rsid w:val="001776C7"/>
    <w:rsid w:val="001F76F1"/>
    <w:rsid w:val="0029498E"/>
    <w:rsid w:val="00306408"/>
    <w:rsid w:val="00306D64"/>
    <w:rsid w:val="004824A2"/>
    <w:rsid w:val="00510BF7"/>
    <w:rsid w:val="0057591B"/>
    <w:rsid w:val="0061500D"/>
    <w:rsid w:val="00632DE9"/>
    <w:rsid w:val="006756D1"/>
    <w:rsid w:val="006A71A2"/>
    <w:rsid w:val="006F4A5F"/>
    <w:rsid w:val="006F711E"/>
    <w:rsid w:val="00734984"/>
    <w:rsid w:val="008522EE"/>
    <w:rsid w:val="0085239A"/>
    <w:rsid w:val="00857376"/>
    <w:rsid w:val="00880528"/>
    <w:rsid w:val="008D6EA1"/>
    <w:rsid w:val="00935D84"/>
    <w:rsid w:val="009933E9"/>
    <w:rsid w:val="00A01493"/>
    <w:rsid w:val="00A57335"/>
    <w:rsid w:val="00A92B98"/>
    <w:rsid w:val="00B030E7"/>
    <w:rsid w:val="00B80CA2"/>
    <w:rsid w:val="00C82BB9"/>
    <w:rsid w:val="00D71379"/>
    <w:rsid w:val="00D82987"/>
    <w:rsid w:val="00DC0339"/>
    <w:rsid w:val="00E152A4"/>
    <w:rsid w:val="00EB2CAB"/>
    <w:rsid w:val="00F1319A"/>
    <w:rsid w:val="00F56F99"/>
    <w:rsid w:val="00F7603F"/>
    <w:rsid w:val="00FC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31E4"/>
  <w15:docId w15:val="{8C9F19C5-1A84-4F61-9608-CF4BE3FC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0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00D"/>
    <w:rPr>
      <w:color w:val="0000FF" w:themeColor="hyperlink"/>
      <w:u w:val="single"/>
    </w:rPr>
  </w:style>
  <w:style w:type="character" w:customStyle="1" w:styleId="a4">
    <w:name w:val="Основной текст_"/>
    <w:link w:val="1"/>
    <w:locked/>
    <w:rsid w:val="0061500D"/>
    <w:rPr>
      <w:rFonts w:ascii="Times New Roman" w:eastAsia="Times New Roman" w:hAnsi="Times New Roman" w:cs="Times New Roman"/>
      <w:color w:val="5D4F54"/>
      <w:sz w:val="28"/>
      <w:szCs w:val="28"/>
    </w:rPr>
  </w:style>
  <w:style w:type="paragraph" w:customStyle="1" w:styleId="1">
    <w:name w:val="Основной текст1"/>
    <w:basedOn w:val="a"/>
    <w:link w:val="a4"/>
    <w:rsid w:val="0061500D"/>
    <w:pPr>
      <w:widowControl w:val="0"/>
      <w:spacing w:after="0" w:line="268" w:lineRule="auto"/>
      <w:ind w:firstLine="400"/>
    </w:pPr>
    <w:rPr>
      <w:rFonts w:ascii="Times New Roman" w:eastAsia="Times New Roman" w:hAnsi="Times New Roman"/>
      <w:color w:val="5D4F54"/>
      <w:sz w:val="28"/>
      <w:szCs w:val="28"/>
    </w:rPr>
  </w:style>
  <w:style w:type="paragraph" w:customStyle="1" w:styleId="min-w-0">
    <w:name w:val="min-w-0"/>
    <w:basedOn w:val="a"/>
    <w:rsid w:val="00FC5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933E9"/>
    <w:pPr>
      <w:ind w:left="720"/>
      <w:contextualSpacing/>
    </w:pPr>
  </w:style>
  <w:style w:type="character" w:customStyle="1" w:styleId="a6">
    <w:name w:val="Другое_"/>
    <w:link w:val="a7"/>
    <w:rsid w:val="006F4A5F"/>
    <w:rPr>
      <w:rFonts w:eastAsia="Times New Roman"/>
    </w:rPr>
  </w:style>
  <w:style w:type="paragraph" w:customStyle="1" w:styleId="a7">
    <w:name w:val="Другое"/>
    <w:basedOn w:val="a"/>
    <w:link w:val="a6"/>
    <w:rsid w:val="006F4A5F"/>
    <w:pPr>
      <w:widowControl w:val="0"/>
      <w:spacing w:after="0" w:line="240" w:lineRule="auto"/>
      <w:ind w:firstLine="400"/>
    </w:pPr>
    <w:rPr>
      <w:rFonts w:asciiTheme="minorHAnsi" w:eastAsia="Times New Roman" w:hAnsiTheme="minorHAnsi" w:cstheme="minorBidi"/>
    </w:rPr>
  </w:style>
  <w:style w:type="paragraph" w:styleId="a8">
    <w:name w:val="Balloon Text"/>
    <w:basedOn w:val="a"/>
    <w:link w:val="a9"/>
    <w:uiPriority w:val="99"/>
    <w:semiHidden/>
    <w:unhideWhenUsed/>
    <w:rsid w:val="006F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4A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4018</Words>
  <Characters>22906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Pai Pinky</cp:lastModifiedBy>
  <cp:revision>4</cp:revision>
  <cp:lastPrinted>2025-12-10T11:17:00Z</cp:lastPrinted>
  <dcterms:created xsi:type="dcterms:W3CDTF">2025-12-10T11:16:00Z</dcterms:created>
  <dcterms:modified xsi:type="dcterms:W3CDTF">2025-12-15T08:47:00Z</dcterms:modified>
</cp:coreProperties>
</file>