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DAA" w:rsidRDefault="00F40DAA" w:rsidP="00F40DAA">
      <w:pPr>
        <w:jc w:val="center"/>
        <w:rPr>
          <w:color w:val="000000"/>
          <w:sz w:val="28"/>
          <w:szCs w:val="28"/>
        </w:rPr>
      </w:pPr>
      <w:r>
        <w:rPr>
          <w:noProof/>
        </w:rPr>
        <w:t xml:space="preserve">      </w:t>
      </w:r>
      <w:r>
        <w:rPr>
          <w:rFonts w:eastAsia="Arial Unicode MS"/>
          <w:noProof/>
          <w:color w:val="000000"/>
          <w:kern w:val="2"/>
          <w:sz w:val="28"/>
          <w:szCs w:val="28"/>
        </w:rPr>
        <w:drawing>
          <wp:inline distT="0" distB="0" distL="0" distR="0">
            <wp:extent cx="762000" cy="857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inline distT="0" distB="0" distL="0" distR="0">
                <wp:extent cx="762000" cy="857250"/>
                <wp:effectExtent l="0" t="0" r="0" b="0"/>
                <wp:docPr id="2" name="Прямоугольни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620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style="width:60pt;height:6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" stroked="f">
                <o:lock v:ext="edit" aspectratio="t"/>
                <w10:anchorlock/>
              </v:rect>
            </w:pict>
          </mc:Fallback>
        </mc:AlternateContent>
      </w:r>
    </w:p>
    <w:p w:rsidR="00F40DAA" w:rsidRDefault="00F40DAA" w:rsidP="00F40DAA">
      <w:pPr>
        <w:suppressAutoHyphens/>
        <w:jc w:val="center"/>
        <w:rPr>
          <w:b/>
          <w:bCs/>
          <w:color w:val="000000"/>
          <w:sz w:val="28"/>
          <w:szCs w:val="28"/>
          <w:lang w:eastAsia="ar-SA"/>
        </w:rPr>
      </w:pPr>
      <w:r>
        <w:rPr>
          <w:b/>
          <w:bCs/>
          <w:color w:val="000000"/>
          <w:sz w:val="28"/>
          <w:szCs w:val="28"/>
          <w:lang w:eastAsia="ar-SA"/>
        </w:rPr>
        <w:t xml:space="preserve"> РЕСПУБЛИКА  КРЫМ                     </w:t>
      </w:r>
    </w:p>
    <w:p w:rsidR="00F40DAA" w:rsidRDefault="00F40DAA" w:rsidP="00F40DAA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</w:rPr>
        <w:t>НИЖНЕГОРСКИЙ РАЙОН</w:t>
      </w:r>
    </w:p>
    <w:p w:rsidR="00F40DAA" w:rsidRDefault="00F40DAA" w:rsidP="00F40DAA">
      <w:pPr>
        <w:keepNext/>
        <w:keepLines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ИЗОБИЛЬНЕНСКИЙ СЕЛЬСКИЙ СОВЕТ</w:t>
      </w:r>
    </w:p>
    <w:p w:rsidR="00F40DAA" w:rsidRDefault="00F40DAA" w:rsidP="00F40DAA">
      <w:pPr>
        <w:widowControl w:val="0"/>
        <w:spacing w:line="100" w:lineRule="atLeast"/>
        <w:jc w:val="both"/>
        <w:rPr>
          <w:b/>
          <w:bCs/>
          <w:color w:val="000000"/>
          <w:sz w:val="28"/>
          <w:szCs w:val="28"/>
          <w:lang w:eastAsia="zh-CN"/>
        </w:rPr>
      </w:pPr>
    </w:p>
    <w:p w:rsidR="00F40DAA" w:rsidRDefault="00F40DAA" w:rsidP="00F40DAA">
      <w:pPr>
        <w:tabs>
          <w:tab w:val="left" w:pos="22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40-я   внеочередная   сессия 1-го созыва</w:t>
      </w:r>
    </w:p>
    <w:p w:rsidR="00F40DAA" w:rsidRDefault="00F40DAA" w:rsidP="00F40DAA">
      <w:pPr>
        <w:tabs>
          <w:tab w:val="left" w:pos="2220"/>
        </w:tabs>
        <w:jc w:val="center"/>
        <w:rPr>
          <w:sz w:val="28"/>
          <w:szCs w:val="28"/>
        </w:rPr>
      </w:pPr>
    </w:p>
    <w:p w:rsidR="00F40DAA" w:rsidRDefault="00F40DAA" w:rsidP="00F40DAA">
      <w:pPr>
        <w:rPr>
          <w:sz w:val="28"/>
          <w:szCs w:val="28"/>
        </w:rPr>
      </w:pPr>
      <w:r>
        <w:rPr>
          <w:sz w:val="28"/>
          <w:szCs w:val="28"/>
        </w:rPr>
        <w:t xml:space="preserve">14.12.2017 года                       РЕШЕНИЕ №  </w:t>
      </w:r>
      <w:r>
        <w:rPr>
          <w:sz w:val="28"/>
          <w:szCs w:val="28"/>
          <w:u w:val="single"/>
        </w:rPr>
        <w:t xml:space="preserve">6   </w:t>
      </w:r>
      <w:r>
        <w:rPr>
          <w:sz w:val="28"/>
          <w:szCs w:val="28"/>
        </w:rPr>
        <w:t xml:space="preserve">                       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зобильное</w:t>
      </w:r>
      <w:proofErr w:type="spellEnd"/>
    </w:p>
    <w:p w:rsidR="00F40DAA" w:rsidRDefault="00F40DAA" w:rsidP="00F40DAA">
      <w:pPr>
        <w:rPr>
          <w:sz w:val="28"/>
          <w:szCs w:val="28"/>
        </w:rPr>
      </w:pPr>
    </w:p>
    <w:p w:rsidR="00F40DAA" w:rsidRDefault="00F40DAA" w:rsidP="00F40DAA">
      <w:pPr>
        <w:jc w:val="both"/>
        <w:outlineLvl w:val="0"/>
        <w:rPr>
          <w:b/>
          <w:lang w:val="uk-UA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40DAA" w:rsidRDefault="00F40DAA" w:rsidP="00F40DAA">
      <w:pPr>
        <w:jc w:val="both"/>
        <w:rPr>
          <w:sz w:val="28"/>
          <w:szCs w:val="28"/>
        </w:rPr>
      </w:pPr>
      <w:r>
        <w:rPr>
          <w:sz w:val="28"/>
          <w:szCs w:val="28"/>
        </w:rPr>
        <w:t>О порядке предоставления муниципальных гарантий</w:t>
      </w:r>
    </w:p>
    <w:p w:rsidR="00F40DAA" w:rsidRDefault="00F40DAA" w:rsidP="00F40D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имени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F40DAA" w:rsidRDefault="00F40DAA" w:rsidP="00F40DAA">
      <w:pPr>
        <w:ind w:firstLine="567"/>
        <w:jc w:val="both"/>
        <w:rPr>
          <w:sz w:val="28"/>
          <w:szCs w:val="28"/>
        </w:rPr>
      </w:pPr>
    </w:p>
    <w:p w:rsidR="00F40DAA" w:rsidRDefault="00F40DAA" w:rsidP="00F40DAA">
      <w:pPr>
        <w:autoSpaceDE w:val="0"/>
        <w:autoSpaceDN w:val="0"/>
        <w:adjustRightInd w:val="0"/>
        <w:ind w:firstLine="567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 xml:space="preserve">В соответствии со статьями 115, 117 Бюджетного кодекса Российской Федерации», Законом Республики Крым от 1 декабря 2015 г. № 174-ЗРК/2015 «О государственных гарантиях Республики Крым», Уставом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сельского поселения Н</w:t>
      </w:r>
      <w:r>
        <w:rPr>
          <w:rFonts w:eastAsia="Calibri"/>
          <w:color w:val="000000"/>
          <w:sz w:val="28"/>
          <w:szCs w:val="28"/>
          <w:lang w:eastAsia="en-US"/>
        </w:rPr>
        <w:t xml:space="preserve">ижнегорского района Республики Крым,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Изобильненский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 xml:space="preserve"> сельский совет                                      </w:t>
      </w:r>
      <w:r>
        <w:rPr>
          <w:b/>
          <w:sz w:val="28"/>
          <w:szCs w:val="28"/>
        </w:rPr>
        <w:t>РЕШИЛ:</w:t>
      </w:r>
    </w:p>
    <w:p w:rsidR="00F40DAA" w:rsidRDefault="00F40DAA" w:rsidP="00F40DAA">
      <w:pPr>
        <w:ind w:firstLine="567"/>
        <w:jc w:val="both"/>
        <w:rPr>
          <w:b/>
          <w:sz w:val="28"/>
          <w:szCs w:val="28"/>
        </w:rPr>
      </w:pPr>
    </w:p>
    <w:p w:rsidR="00F40DAA" w:rsidRDefault="00F40DAA" w:rsidP="00F40DAA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bookmarkStart w:id="0" w:name="sub_1"/>
      <w:r>
        <w:rPr>
          <w:sz w:val="28"/>
          <w:szCs w:val="28"/>
        </w:rPr>
        <w:t xml:space="preserve">Утвердить Положение «О порядке предоставления муниципальных гарантий от имени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сельского поселения» согласно приложению, к настоящему решению.</w:t>
      </w:r>
    </w:p>
    <w:p w:rsidR="00F40DAA" w:rsidRDefault="00F40DAA" w:rsidP="00F40DAA">
      <w:pPr>
        <w:jc w:val="both"/>
      </w:pPr>
      <w:bookmarkStart w:id="1" w:name="sub_1000"/>
      <w:bookmarkEnd w:id="0"/>
      <w:r>
        <w:rPr>
          <w:rFonts w:eastAsia="Calibri"/>
          <w:sz w:val="28"/>
          <w:szCs w:val="28"/>
          <w:lang w:eastAsia="en-US"/>
        </w:rPr>
        <w:t xml:space="preserve">2. Настоящее решение опубликовать на информационном стенде </w:t>
      </w:r>
      <w:proofErr w:type="spellStart"/>
      <w:r>
        <w:rPr>
          <w:rFonts w:eastAsia="Calibri"/>
          <w:sz w:val="28"/>
          <w:szCs w:val="28"/>
          <w:lang w:eastAsia="en-US"/>
        </w:rPr>
        <w:t>Изобильненского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сельского совета по адресу: </w:t>
      </w:r>
      <w:proofErr w:type="spellStart"/>
      <w:r>
        <w:rPr>
          <w:rFonts w:eastAsia="Calibri"/>
          <w:sz w:val="28"/>
          <w:szCs w:val="28"/>
          <w:lang w:eastAsia="en-US"/>
        </w:rPr>
        <w:t>с</w:t>
      </w:r>
      <w:proofErr w:type="gramStart"/>
      <w:r>
        <w:rPr>
          <w:rFonts w:eastAsia="Calibri"/>
          <w:sz w:val="28"/>
          <w:szCs w:val="28"/>
          <w:lang w:eastAsia="en-US"/>
        </w:rPr>
        <w:t>.И</w:t>
      </w:r>
      <w:proofErr w:type="gramEnd"/>
      <w:r>
        <w:rPr>
          <w:rFonts w:eastAsia="Calibri"/>
          <w:sz w:val="28"/>
          <w:szCs w:val="28"/>
          <w:lang w:eastAsia="en-US"/>
        </w:rPr>
        <w:t>зобильное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пер.Центральный,15    и </w:t>
      </w:r>
      <w:r>
        <w:rPr>
          <w:rFonts w:eastAsia="Calibri"/>
          <w:sz w:val="28"/>
          <w:szCs w:val="28"/>
        </w:rPr>
        <w:t xml:space="preserve">на официальном сайте муниципального образования </w:t>
      </w:r>
      <w:proofErr w:type="spellStart"/>
      <w:r>
        <w:rPr>
          <w:rFonts w:eastAsia="Calibri"/>
          <w:sz w:val="28"/>
          <w:szCs w:val="28"/>
        </w:rPr>
        <w:t>Изобильненское</w:t>
      </w:r>
      <w:proofErr w:type="spellEnd"/>
      <w:r>
        <w:rPr>
          <w:rFonts w:eastAsia="Calibri"/>
          <w:sz w:val="28"/>
          <w:szCs w:val="28"/>
        </w:rPr>
        <w:t xml:space="preserve"> сельское поселение Нижнегорского района Республики Крым,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izobilnoe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sp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/  .</w:t>
      </w:r>
    </w:p>
    <w:p w:rsidR="00F40DAA" w:rsidRDefault="00F40DAA" w:rsidP="00F40DAA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3. Решение вступает в силу со дня его опубликования.</w:t>
      </w:r>
    </w:p>
    <w:p w:rsidR="00F40DAA" w:rsidRDefault="00F40DAA" w:rsidP="00F40DAA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4.контрольза исполнением настоящего решения оставляю за собой.</w:t>
      </w:r>
    </w:p>
    <w:p w:rsidR="00F40DAA" w:rsidRDefault="00F40DAA" w:rsidP="00F40DAA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</w:p>
    <w:p w:rsidR="00F40DAA" w:rsidRDefault="00F40DAA" w:rsidP="00F40DAA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</w:p>
    <w:p w:rsidR="00F40DAA" w:rsidRDefault="00F40DAA" w:rsidP="00F40DAA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</w:p>
    <w:p w:rsidR="00F40DAA" w:rsidRDefault="00F40DAA" w:rsidP="00F40DAA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</w:p>
    <w:p w:rsidR="00F40DAA" w:rsidRDefault="00F40DAA" w:rsidP="00F40DAA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</w:p>
    <w:p w:rsidR="00F40DAA" w:rsidRDefault="00F40DAA" w:rsidP="00F40DAA">
      <w:pPr>
        <w:jc w:val="both"/>
        <w:rPr>
          <w:rFonts w:eastAsia="Calibri"/>
          <w:color w:val="000000"/>
          <w:sz w:val="28"/>
          <w:szCs w:val="28"/>
          <w:lang w:eastAsia="en-US" w:bidi="ru-RU"/>
        </w:rPr>
      </w:pPr>
      <w:r>
        <w:rPr>
          <w:rFonts w:eastAsia="Calibri"/>
          <w:color w:val="000000"/>
          <w:sz w:val="28"/>
          <w:szCs w:val="28"/>
          <w:lang w:eastAsia="en-US" w:bidi="ru-RU"/>
        </w:rPr>
        <w:t xml:space="preserve">Председатель </w:t>
      </w:r>
    </w:p>
    <w:p w:rsidR="00F40DAA" w:rsidRDefault="00F40DAA" w:rsidP="00F40DAA">
      <w:pPr>
        <w:jc w:val="both"/>
        <w:rPr>
          <w:rFonts w:eastAsia="Calibri"/>
          <w:color w:val="000000"/>
          <w:sz w:val="28"/>
          <w:szCs w:val="28"/>
          <w:lang w:eastAsia="en-US" w:bidi="ru-RU"/>
        </w:rPr>
      </w:pPr>
      <w:proofErr w:type="spellStart"/>
      <w:r>
        <w:rPr>
          <w:rFonts w:eastAsia="Calibri"/>
          <w:color w:val="000000"/>
          <w:sz w:val="28"/>
          <w:szCs w:val="28"/>
          <w:lang w:eastAsia="en-US" w:bidi="ru-RU"/>
        </w:rPr>
        <w:t>Изобильненского</w:t>
      </w:r>
      <w:proofErr w:type="spellEnd"/>
      <w:r>
        <w:rPr>
          <w:rFonts w:eastAsia="Calibri"/>
          <w:color w:val="000000"/>
          <w:sz w:val="28"/>
          <w:szCs w:val="28"/>
          <w:lang w:eastAsia="en-US" w:bidi="ru-RU"/>
        </w:rPr>
        <w:t xml:space="preserve"> сельского совета-</w:t>
      </w:r>
    </w:p>
    <w:p w:rsidR="00F40DAA" w:rsidRDefault="00F40DAA" w:rsidP="00F40DAA">
      <w:pPr>
        <w:rPr>
          <w:rFonts w:eastAsia="Calibri"/>
          <w:color w:val="000000"/>
          <w:sz w:val="28"/>
          <w:szCs w:val="28"/>
          <w:lang w:eastAsia="en-US" w:bidi="ru-RU"/>
        </w:rPr>
      </w:pPr>
      <w:r>
        <w:rPr>
          <w:rFonts w:eastAsia="Calibri"/>
          <w:color w:val="000000"/>
          <w:sz w:val="28"/>
          <w:szCs w:val="28"/>
          <w:lang w:eastAsia="en-US" w:bidi="ru-RU"/>
        </w:rPr>
        <w:t>глава администрации</w:t>
      </w:r>
    </w:p>
    <w:p w:rsidR="00F40DAA" w:rsidRDefault="00F40DAA" w:rsidP="00F40DAA">
      <w:pPr>
        <w:rPr>
          <w:rFonts w:eastAsia="Calibri"/>
          <w:color w:val="000000"/>
          <w:sz w:val="28"/>
          <w:szCs w:val="28"/>
          <w:lang w:eastAsia="en-US" w:bidi="ru-RU"/>
        </w:rPr>
      </w:pPr>
      <w:proofErr w:type="spellStart"/>
      <w:r>
        <w:rPr>
          <w:rFonts w:eastAsia="Calibri"/>
          <w:color w:val="000000"/>
          <w:sz w:val="28"/>
          <w:szCs w:val="28"/>
          <w:lang w:eastAsia="en-US" w:bidi="ru-RU"/>
        </w:rPr>
        <w:t>Изобильненского</w:t>
      </w:r>
      <w:proofErr w:type="spellEnd"/>
      <w:r>
        <w:rPr>
          <w:rFonts w:eastAsia="Calibri"/>
          <w:color w:val="000000"/>
          <w:sz w:val="28"/>
          <w:szCs w:val="28"/>
          <w:lang w:eastAsia="en-US" w:bidi="ru-RU"/>
        </w:rPr>
        <w:t xml:space="preserve"> сельского поселения                                          </w:t>
      </w:r>
      <w:proofErr w:type="spellStart"/>
      <w:r>
        <w:rPr>
          <w:rFonts w:eastAsia="Calibri"/>
          <w:color w:val="000000"/>
          <w:sz w:val="28"/>
          <w:szCs w:val="28"/>
          <w:lang w:eastAsia="en-US" w:bidi="ru-RU"/>
        </w:rPr>
        <w:t>Л.Назарова</w:t>
      </w:r>
      <w:proofErr w:type="spellEnd"/>
    </w:p>
    <w:p w:rsidR="00F40DAA" w:rsidRDefault="00F40DAA" w:rsidP="00F40DAA">
      <w:pPr>
        <w:rPr>
          <w:rFonts w:eastAsia="Calibri"/>
          <w:color w:val="000000"/>
          <w:sz w:val="28"/>
          <w:szCs w:val="28"/>
          <w:lang w:eastAsia="en-US" w:bidi="ru-RU"/>
        </w:rPr>
      </w:pPr>
    </w:p>
    <w:p w:rsidR="00F40DAA" w:rsidRDefault="00F40DAA" w:rsidP="00F40DAA">
      <w:pPr>
        <w:rPr>
          <w:rFonts w:eastAsia="Calibri"/>
          <w:color w:val="000000"/>
          <w:sz w:val="28"/>
          <w:szCs w:val="28"/>
          <w:lang w:eastAsia="en-US" w:bidi="ru-RU"/>
        </w:rPr>
      </w:pPr>
    </w:p>
    <w:p w:rsidR="00F40DAA" w:rsidRDefault="00F40DAA" w:rsidP="00F40DAA">
      <w:pPr>
        <w:rPr>
          <w:rFonts w:eastAsia="Calibri"/>
          <w:color w:val="000000"/>
          <w:sz w:val="28"/>
          <w:szCs w:val="28"/>
          <w:lang w:eastAsia="en-US" w:bidi="ru-RU"/>
        </w:rPr>
      </w:pPr>
    </w:p>
    <w:bookmarkEnd w:id="1"/>
    <w:p w:rsidR="00F40DAA" w:rsidRDefault="00F40DAA" w:rsidP="00F40DAA">
      <w:pPr>
        <w:rPr>
          <w:rFonts w:eastAsia="Calibri"/>
          <w:color w:val="000000"/>
          <w:sz w:val="28"/>
          <w:szCs w:val="28"/>
          <w:lang w:eastAsia="en-US" w:bidi="ru-RU"/>
        </w:rPr>
      </w:pPr>
    </w:p>
    <w:p w:rsidR="00F40DAA" w:rsidRDefault="00F40DAA" w:rsidP="00F40DAA">
      <w:pPr>
        <w:jc w:val="right"/>
        <w:rPr>
          <w:rFonts w:eastAsia="Calibri"/>
          <w:color w:val="000000"/>
          <w:sz w:val="28"/>
          <w:szCs w:val="28"/>
          <w:lang w:eastAsia="en-US" w:bidi="ru-RU"/>
        </w:rPr>
      </w:pPr>
    </w:p>
    <w:p w:rsidR="00F40DAA" w:rsidRDefault="00F40DAA" w:rsidP="00F40DA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Приложение </w:t>
      </w:r>
    </w:p>
    <w:p w:rsidR="00F40DAA" w:rsidRDefault="00F40DAA" w:rsidP="00F40DA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к решению № 6 40- й сессии </w:t>
      </w:r>
    </w:p>
    <w:p w:rsidR="00F40DAA" w:rsidRDefault="00F40DAA" w:rsidP="00F40DA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сельского совета                    </w:t>
      </w:r>
    </w:p>
    <w:p w:rsidR="00F40DAA" w:rsidRDefault="00F40DAA" w:rsidP="00F40DA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1-го  созыва от 14.12.2017 г.                                                                                     </w:t>
      </w:r>
    </w:p>
    <w:p w:rsidR="00F40DAA" w:rsidRDefault="00F40DAA" w:rsidP="00F40DAA">
      <w:pPr>
        <w:jc w:val="both"/>
        <w:rPr>
          <w:sz w:val="28"/>
          <w:szCs w:val="28"/>
          <w:u w:val="single"/>
        </w:rPr>
      </w:pPr>
    </w:p>
    <w:p w:rsidR="00F40DAA" w:rsidRDefault="00F40DAA" w:rsidP="00F40DAA">
      <w:pPr>
        <w:ind w:firstLine="567"/>
        <w:jc w:val="both"/>
        <w:rPr>
          <w:b/>
          <w:sz w:val="28"/>
          <w:szCs w:val="28"/>
        </w:rPr>
      </w:pPr>
    </w:p>
    <w:p w:rsidR="00F40DAA" w:rsidRDefault="00F40DAA" w:rsidP="00F40DAA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F40DAA" w:rsidRDefault="00F40DAA" w:rsidP="00F40DAA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порядке предоставления муниципальных гарантий от имени </w:t>
      </w:r>
      <w:proofErr w:type="spellStart"/>
      <w:r>
        <w:rPr>
          <w:b/>
          <w:sz w:val="28"/>
          <w:szCs w:val="28"/>
        </w:rPr>
        <w:t>Изобильненского</w:t>
      </w:r>
      <w:proofErr w:type="spellEnd"/>
      <w:r>
        <w:rPr>
          <w:b/>
          <w:sz w:val="28"/>
          <w:szCs w:val="28"/>
        </w:rPr>
        <w:t xml:space="preserve"> сельского поселения»</w:t>
      </w:r>
    </w:p>
    <w:p w:rsidR="00F40DAA" w:rsidRDefault="00F40DAA" w:rsidP="00F40DAA">
      <w:pPr>
        <w:ind w:firstLine="567"/>
        <w:jc w:val="both"/>
        <w:rPr>
          <w:b/>
          <w:sz w:val="28"/>
          <w:szCs w:val="28"/>
        </w:rPr>
      </w:pPr>
    </w:p>
    <w:p w:rsidR="00F40DAA" w:rsidRDefault="00F40DAA" w:rsidP="00F40DAA">
      <w:pPr>
        <w:ind w:firstLine="567"/>
        <w:jc w:val="center"/>
        <w:rPr>
          <w:sz w:val="28"/>
          <w:szCs w:val="28"/>
        </w:rPr>
      </w:pPr>
      <w:bookmarkStart w:id="2" w:name="sub_1001"/>
      <w:r>
        <w:rPr>
          <w:sz w:val="28"/>
          <w:szCs w:val="28"/>
        </w:rPr>
        <w:t>1. Общие положения</w:t>
      </w:r>
    </w:p>
    <w:p w:rsidR="00F40DAA" w:rsidRDefault="00F40DAA" w:rsidP="00F40DAA">
      <w:pPr>
        <w:ind w:firstLine="567"/>
        <w:jc w:val="both"/>
        <w:rPr>
          <w:sz w:val="28"/>
          <w:szCs w:val="28"/>
        </w:rPr>
      </w:pPr>
      <w:bookmarkStart w:id="3" w:name="sub_1011"/>
      <w:bookmarkEnd w:id="2"/>
      <w:r>
        <w:rPr>
          <w:sz w:val="28"/>
          <w:szCs w:val="28"/>
        </w:rPr>
        <w:t xml:space="preserve">1. Настоящее Положение определяет условия, механизм предоставления муниципальных гарантий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сельского поселения, а также полномочия органов местного самоуправления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сельского поселения по предоставлению муниципальных гарантий.</w:t>
      </w:r>
    </w:p>
    <w:p w:rsidR="00F40DAA" w:rsidRDefault="00F40DAA" w:rsidP="00F40DAA">
      <w:pPr>
        <w:ind w:firstLine="567"/>
        <w:jc w:val="both"/>
        <w:rPr>
          <w:sz w:val="28"/>
          <w:szCs w:val="28"/>
        </w:rPr>
      </w:pPr>
      <w:bookmarkStart w:id="4" w:name="sub_1012"/>
      <w:bookmarkEnd w:id="3"/>
      <w:r>
        <w:rPr>
          <w:sz w:val="28"/>
          <w:szCs w:val="28"/>
        </w:rPr>
        <w:t>2. Вопросы, не урегулированные настоящим Порядком, регламентируются бюджетным и гражданским законодательством, законодательством Республики Крым, а также иными нормативными правовыми актами.</w:t>
      </w:r>
    </w:p>
    <w:p w:rsidR="00F40DAA" w:rsidRDefault="00F40DAA" w:rsidP="00F40DAA">
      <w:pPr>
        <w:ind w:firstLine="567"/>
        <w:jc w:val="both"/>
        <w:rPr>
          <w:sz w:val="28"/>
          <w:szCs w:val="28"/>
        </w:rPr>
      </w:pPr>
      <w:bookmarkStart w:id="5" w:name="sub_1013"/>
      <w:bookmarkEnd w:id="4"/>
      <w:r>
        <w:rPr>
          <w:sz w:val="28"/>
          <w:szCs w:val="28"/>
        </w:rPr>
        <w:t>3. В целях настоящего Порядка используются понятия и термины Бюджетного кодекса Российской Федерации и Гражданского кодекса Российской Федерации, Закона Республики Крым от 1 декабря 2015г. №174-ЗРК/2015 «О государственных гарантиях Республики Крым».</w:t>
      </w:r>
    </w:p>
    <w:p w:rsidR="00F40DAA" w:rsidRDefault="00F40DAA" w:rsidP="00F40DAA">
      <w:pPr>
        <w:ind w:firstLine="567"/>
        <w:jc w:val="both"/>
        <w:rPr>
          <w:sz w:val="28"/>
          <w:szCs w:val="28"/>
        </w:rPr>
      </w:pPr>
    </w:p>
    <w:p w:rsidR="00F40DAA" w:rsidRDefault="00F40DAA" w:rsidP="00F40DAA">
      <w:pPr>
        <w:ind w:firstLine="567"/>
        <w:jc w:val="center"/>
        <w:rPr>
          <w:sz w:val="28"/>
          <w:szCs w:val="28"/>
        </w:rPr>
      </w:pPr>
      <w:bookmarkStart w:id="6" w:name="sub_1002"/>
      <w:bookmarkEnd w:id="5"/>
      <w:r>
        <w:rPr>
          <w:sz w:val="28"/>
          <w:szCs w:val="28"/>
        </w:rPr>
        <w:t xml:space="preserve">2. Полномочия органов местного самоуправления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сельского поселения по предоставлению муниципальных гарантий</w:t>
      </w:r>
    </w:p>
    <w:p w:rsidR="00F40DAA" w:rsidRDefault="00F40DAA" w:rsidP="00F40DAA">
      <w:pPr>
        <w:ind w:firstLine="567"/>
        <w:jc w:val="center"/>
        <w:rPr>
          <w:sz w:val="28"/>
          <w:szCs w:val="28"/>
        </w:rPr>
      </w:pPr>
    </w:p>
    <w:p w:rsidR="00F40DAA" w:rsidRDefault="00F40DAA" w:rsidP="00F40DAA">
      <w:pPr>
        <w:ind w:firstLine="567"/>
        <w:jc w:val="both"/>
        <w:rPr>
          <w:sz w:val="28"/>
          <w:szCs w:val="28"/>
        </w:rPr>
      </w:pPr>
      <w:bookmarkStart w:id="7" w:name="sub_1021"/>
      <w:bookmarkEnd w:id="6"/>
      <w:r>
        <w:rPr>
          <w:sz w:val="28"/>
          <w:szCs w:val="28"/>
        </w:rPr>
        <w:t xml:space="preserve">1. Администрация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сельского поселения:</w:t>
      </w:r>
    </w:p>
    <w:p w:rsidR="00F40DAA" w:rsidRDefault="00F40DAA" w:rsidP="00F40DAA">
      <w:pPr>
        <w:ind w:firstLine="567"/>
        <w:jc w:val="both"/>
        <w:rPr>
          <w:sz w:val="28"/>
          <w:szCs w:val="28"/>
        </w:rPr>
      </w:pPr>
      <w:bookmarkStart w:id="8" w:name="sub_10211"/>
      <w:bookmarkEnd w:id="7"/>
      <w:r>
        <w:rPr>
          <w:sz w:val="28"/>
          <w:szCs w:val="28"/>
        </w:rPr>
        <w:t xml:space="preserve">1) устанавливает перечень документов, необходимых для предоставления муниципальных гарантий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сельского поселения;</w:t>
      </w:r>
    </w:p>
    <w:p w:rsidR="00F40DAA" w:rsidRDefault="00F40DAA" w:rsidP="00F40DAA">
      <w:pPr>
        <w:ind w:firstLine="567"/>
        <w:jc w:val="both"/>
        <w:rPr>
          <w:sz w:val="28"/>
          <w:szCs w:val="28"/>
        </w:rPr>
      </w:pPr>
      <w:bookmarkStart w:id="9" w:name="sub_10212"/>
      <w:bookmarkEnd w:id="8"/>
      <w:r>
        <w:rPr>
          <w:sz w:val="28"/>
          <w:szCs w:val="28"/>
        </w:rPr>
        <w:t xml:space="preserve">2) принимает решение о предоставлении муниципальных гарантий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сельского поселения;</w:t>
      </w:r>
    </w:p>
    <w:p w:rsidR="00F40DAA" w:rsidRDefault="00F40DAA" w:rsidP="00F40DAA">
      <w:pPr>
        <w:ind w:firstLine="567"/>
        <w:jc w:val="both"/>
        <w:rPr>
          <w:sz w:val="28"/>
          <w:szCs w:val="28"/>
        </w:rPr>
      </w:pPr>
      <w:bookmarkStart w:id="10" w:name="sub_10213"/>
      <w:bookmarkEnd w:id="9"/>
      <w:r>
        <w:rPr>
          <w:sz w:val="28"/>
          <w:szCs w:val="28"/>
        </w:rPr>
        <w:t xml:space="preserve">3) выдает муниципальные гарантии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сельского поселения;</w:t>
      </w:r>
    </w:p>
    <w:p w:rsidR="00F40DAA" w:rsidRDefault="00F40DAA" w:rsidP="00F40DAA">
      <w:pPr>
        <w:ind w:firstLine="567"/>
        <w:jc w:val="both"/>
        <w:rPr>
          <w:sz w:val="28"/>
          <w:szCs w:val="28"/>
        </w:rPr>
      </w:pPr>
      <w:bookmarkStart w:id="11" w:name="sub_10214"/>
      <w:bookmarkEnd w:id="10"/>
      <w:r>
        <w:rPr>
          <w:sz w:val="28"/>
          <w:szCs w:val="28"/>
        </w:rPr>
        <w:t xml:space="preserve">4) заключает договоры о предоставлении муниципальных гарантий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сельского поселения,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муниципальной гарантии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сельского поселения;</w:t>
      </w:r>
    </w:p>
    <w:p w:rsidR="00F40DAA" w:rsidRDefault="00F40DAA" w:rsidP="00F40DAA">
      <w:pPr>
        <w:ind w:firstLine="567"/>
        <w:jc w:val="both"/>
        <w:rPr>
          <w:sz w:val="28"/>
          <w:szCs w:val="28"/>
        </w:rPr>
      </w:pPr>
      <w:bookmarkStart w:id="12" w:name="sub_10215"/>
      <w:bookmarkEnd w:id="11"/>
      <w:r>
        <w:rPr>
          <w:sz w:val="28"/>
          <w:szCs w:val="28"/>
        </w:rPr>
        <w:t>5) ведет аналитический учет обязатель</w:t>
      </w:r>
      <w:proofErr w:type="gramStart"/>
      <w:r>
        <w:rPr>
          <w:sz w:val="28"/>
          <w:szCs w:val="28"/>
        </w:rPr>
        <w:t>ств пр</w:t>
      </w:r>
      <w:proofErr w:type="gramEnd"/>
      <w:r>
        <w:rPr>
          <w:sz w:val="28"/>
          <w:szCs w:val="28"/>
        </w:rPr>
        <w:t xml:space="preserve">инципала, его поручителей (гарантов) и иных лиц в связи с предоставлением и исполнением муниципальных гарантий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сельского поселения;</w:t>
      </w:r>
    </w:p>
    <w:p w:rsidR="00F40DAA" w:rsidRDefault="00F40DAA" w:rsidP="00F40DAA">
      <w:pPr>
        <w:ind w:firstLine="567"/>
        <w:jc w:val="both"/>
        <w:rPr>
          <w:sz w:val="28"/>
          <w:szCs w:val="28"/>
        </w:rPr>
      </w:pPr>
      <w:bookmarkStart w:id="13" w:name="sub_10216"/>
      <w:bookmarkEnd w:id="12"/>
      <w:r>
        <w:rPr>
          <w:sz w:val="28"/>
          <w:szCs w:val="28"/>
        </w:rPr>
        <w:t xml:space="preserve">6) осуществляет дополнительную регламентацию предоставления муниципальных гарантий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сельского поселения в пределах полномочий, установленных законодательством;</w:t>
      </w:r>
    </w:p>
    <w:p w:rsidR="00F40DAA" w:rsidRDefault="00F40DAA" w:rsidP="00F40DAA">
      <w:pPr>
        <w:ind w:firstLine="567"/>
        <w:jc w:val="both"/>
        <w:rPr>
          <w:sz w:val="28"/>
          <w:szCs w:val="28"/>
        </w:rPr>
      </w:pPr>
      <w:bookmarkStart w:id="14" w:name="sub_10217"/>
      <w:bookmarkEnd w:id="13"/>
      <w:r>
        <w:rPr>
          <w:sz w:val="28"/>
          <w:szCs w:val="28"/>
        </w:rPr>
        <w:lastRenderedPageBreak/>
        <w:t xml:space="preserve">7) осуществляет иные полномочия в соответствии с нормативными правовыми актами Российской Федерации и муниципальными правовыми актами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F40DAA" w:rsidRDefault="00F40DAA" w:rsidP="00F40DAA">
      <w:pPr>
        <w:ind w:firstLine="567"/>
        <w:jc w:val="both"/>
        <w:rPr>
          <w:sz w:val="28"/>
          <w:szCs w:val="28"/>
        </w:rPr>
      </w:pPr>
      <w:bookmarkStart w:id="15" w:name="sub_1022"/>
      <w:bookmarkEnd w:id="14"/>
      <w:r>
        <w:rPr>
          <w:sz w:val="28"/>
          <w:szCs w:val="28"/>
        </w:rPr>
        <w:t xml:space="preserve">2. Сектор по финансам и бюджету администрации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сельского поселения:</w:t>
      </w:r>
    </w:p>
    <w:p w:rsidR="00F40DAA" w:rsidRDefault="00F40DAA" w:rsidP="00F40DAA">
      <w:pPr>
        <w:ind w:firstLine="567"/>
        <w:jc w:val="both"/>
        <w:rPr>
          <w:sz w:val="28"/>
          <w:szCs w:val="28"/>
        </w:rPr>
      </w:pPr>
      <w:bookmarkStart w:id="16" w:name="sub_10221"/>
      <w:bookmarkEnd w:id="15"/>
      <w:r>
        <w:rPr>
          <w:sz w:val="28"/>
          <w:szCs w:val="28"/>
        </w:rPr>
        <w:t xml:space="preserve">1) ведет муниципальную долговую книгу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сельского поселения;</w:t>
      </w:r>
    </w:p>
    <w:p w:rsidR="00F40DAA" w:rsidRDefault="00F40DAA" w:rsidP="00F40DAA">
      <w:pPr>
        <w:ind w:firstLine="567"/>
        <w:jc w:val="both"/>
        <w:rPr>
          <w:sz w:val="28"/>
          <w:szCs w:val="28"/>
        </w:rPr>
      </w:pPr>
      <w:bookmarkStart w:id="17" w:name="sub_10222"/>
      <w:bookmarkEnd w:id="16"/>
      <w:r>
        <w:rPr>
          <w:sz w:val="28"/>
          <w:szCs w:val="28"/>
        </w:rPr>
        <w:t xml:space="preserve">2) рассматривает документы на предоставление муниципальных гарантий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сельского поселения;</w:t>
      </w:r>
    </w:p>
    <w:p w:rsidR="00F40DAA" w:rsidRDefault="00F40DAA" w:rsidP="00F40DAA">
      <w:pPr>
        <w:ind w:firstLine="567"/>
        <w:jc w:val="both"/>
        <w:rPr>
          <w:sz w:val="28"/>
          <w:szCs w:val="28"/>
        </w:rPr>
      </w:pPr>
      <w:bookmarkStart w:id="18" w:name="sub_10223"/>
      <w:bookmarkEnd w:id="17"/>
      <w:r>
        <w:rPr>
          <w:sz w:val="28"/>
          <w:szCs w:val="28"/>
        </w:rPr>
        <w:t xml:space="preserve">3) готовит проекты постановлений главы администрации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сельского поселения о предоставлении муниципальных гарантий, проекты муниципальных гарантий, договоров о предоставлении муниципальных гарантий,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муниципальной гарантии;</w:t>
      </w:r>
    </w:p>
    <w:p w:rsidR="00F40DAA" w:rsidRDefault="00F40DAA" w:rsidP="00F40DAA">
      <w:pPr>
        <w:ind w:firstLine="567"/>
        <w:jc w:val="both"/>
        <w:rPr>
          <w:sz w:val="28"/>
          <w:szCs w:val="28"/>
        </w:rPr>
      </w:pPr>
      <w:bookmarkStart w:id="19" w:name="sub_10224"/>
      <w:bookmarkEnd w:id="18"/>
      <w:r>
        <w:rPr>
          <w:sz w:val="28"/>
          <w:szCs w:val="28"/>
        </w:rPr>
        <w:t>4) ведет учет выданных гарантий, исполнения обязатель</w:t>
      </w:r>
      <w:proofErr w:type="gramStart"/>
      <w:r>
        <w:rPr>
          <w:sz w:val="28"/>
          <w:szCs w:val="28"/>
        </w:rPr>
        <w:t>ств пр</w:t>
      </w:r>
      <w:proofErr w:type="gramEnd"/>
      <w:r>
        <w:rPr>
          <w:sz w:val="28"/>
          <w:szCs w:val="28"/>
        </w:rPr>
        <w:t>инципала, обеспеченных муниципальными гарантиями, а также учет осуществления гарантом платежей по выданным муниципальным гарантиям;</w:t>
      </w:r>
    </w:p>
    <w:p w:rsidR="00F40DAA" w:rsidRDefault="00F40DAA" w:rsidP="00F40DAA">
      <w:pPr>
        <w:ind w:firstLine="567"/>
        <w:jc w:val="both"/>
        <w:rPr>
          <w:sz w:val="28"/>
          <w:szCs w:val="28"/>
        </w:rPr>
      </w:pPr>
      <w:bookmarkStart w:id="20" w:name="sub_10225"/>
      <w:bookmarkEnd w:id="19"/>
      <w:r>
        <w:rPr>
          <w:sz w:val="28"/>
          <w:szCs w:val="28"/>
        </w:rPr>
        <w:t>5) исполняет обязательства по муниципальной гарантии;</w:t>
      </w:r>
    </w:p>
    <w:p w:rsidR="00F40DAA" w:rsidRDefault="00F40DAA" w:rsidP="00F40DAA">
      <w:pPr>
        <w:ind w:firstLine="567"/>
        <w:jc w:val="both"/>
        <w:rPr>
          <w:sz w:val="28"/>
          <w:szCs w:val="28"/>
        </w:rPr>
      </w:pPr>
      <w:bookmarkStart w:id="21" w:name="sub_10226"/>
      <w:bookmarkEnd w:id="20"/>
      <w:r>
        <w:rPr>
          <w:sz w:val="28"/>
          <w:szCs w:val="28"/>
        </w:rPr>
        <w:t>6) осуществляет иные полномочия в соответствии с нормативными правовыми актами Российской Федерации и муниципальными правовыми актами Республики Крым.</w:t>
      </w:r>
    </w:p>
    <w:bookmarkEnd w:id="21"/>
    <w:p w:rsidR="00F40DAA" w:rsidRDefault="00F40DAA" w:rsidP="00F40DAA">
      <w:pPr>
        <w:ind w:firstLine="567"/>
        <w:jc w:val="both"/>
        <w:rPr>
          <w:sz w:val="28"/>
          <w:szCs w:val="28"/>
        </w:rPr>
      </w:pPr>
    </w:p>
    <w:p w:rsidR="00F40DAA" w:rsidRDefault="00F40DAA" w:rsidP="00F40DAA">
      <w:pPr>
        <w:ind w:firstLine="567"/>
        <w:jc w:val="both"/>
        <w:rPr>
          <w:sz w:val="28"/>
          <w:szCs w:val="28"/>
        </w:rPr>
      </w:pPr>
      <w:bookmarkStart w:id="22" w:name="sub_1003"/>
      <w:r>
        <w:rPr>
          <w:sz w:val="28"/>
          <w:szCs w:val="28"/>
        </w:rPr>
        <w:t>3. Решение о предоставлении муниципальной гарантии</w:t>
      </w:r>
    </w:p>
    <w:p w:rsidR="00F40DAA" w:rsidRDefault="00F40DAA" w:rsidP="00F40DAA">
      <w:pPr>
        <w:ind w:firstLine="567"/>
        <w:jc w:val="both"/>
        <w:rPr>
          <w:sz w:val="28"/>
          <w:szCs w:val="28"/>
        </w:rPr>
      </w:pPr>
    </w:p>
    <w:p w:rsidR="00F40DAA" w:rsidRDefault="00F40DAA" w:rsidP="00F40DAA">
      <w:pPr>
        <w:ind w:firstLine="567"/>
        <w:jc w:val="both"/>
        <w:rPr>
          <w:sz w:val="28"/>
          <w:szCs w:val="28"/>
        </w:rPr>
      </w:pPr>
      <w:bookmarkStart w:id="23" w:name="sub_1031"/>
      <w:bookmarkEnd w:id="22"/>
      <w:r>
        <w:rPr>
          <w:sz w:val="28"/>
          <w:szCs w:val="28"/>
        </w:rPr>
        <w:t>1. Муниципальная гарантия предоставляется при соблюдении всех предусмотренных Бюджетным кодексом Российской Федерации, настоящим Положением, иными нормативными правовыми актами Российской Федерации требований.</w:t>
      </w:r>
    </w:p>
    <w:p w:rsidR="00F40DAA" w:rsidRDefault="00F40DAA" w:rsidP="00F40DAA">
      <w:pPr>
        <w:ind w:firstLine="567"/>
        <w:jc w:val="both"/>
        <w:rPr>
          <w:sz w:val="28"/>
          <w:szCs w:val="28"/>
        </w:rPr>
      </w:pPr>
      <w:bookmarkStart w:id="24" w:name="sub_1032"/>
      <w:bookmarkEnd w:id="23"/>
      <w:r>
        <w:rPr>
          <w:sz w:val="28"/>
          <w:szCs w:val="28"/>
        </w:rPr>
        <w:t xml:space="preserve">2. Решение о предоставлении муниципальной гарантии принимается администрацией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сельского поселения на основании решения о бюджете на очередной финансовый год и плановый период при соблюдении следующих условий:</w:t>
      </w:r>
    </w:p>
    <w:bookmarkEnd w:id="24"/>
    <w:p w:rsidR="00F40DAA" w:rsidRDefault="00F40DAA" w:rsidP="00F40D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представления принципалом установленного перечня документов согласно приложению, к настоящему Положению;</w:t>
      </w:r>
    </w:p>
    <w:p w:rsidR="00F40DAA" w:rsidRDefault="00F40DAA" w:rsidP="00F40D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проведения анализа финансового состояния принципала;</w:t>
      </w:r>
    </w:p>
    <w:p w:rsidR="00F40DAA" w:rsidRDefault="00F40DAA" w:rsidP="00F40D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соответствия условий планируемой к выдаче муниципальной гарантии утвержденной в установленном порядке программе муниципальных гарантий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сельского поселения;</w:t>
      </w:r>
    </w:p>
    <w:p w:rsidR="00F40DAA" w:rsidRDefault="00F40DAA" w:rsidP="00F40D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предоставление принципалом соответствующего требованиям Бюджетного кодекса Российской Федерации и гражданского законодательства Российской </w:t>
      </w:r>
      <w:proofErr w:type="gramStart"/>
      <w:r>
        <w:rPr>
          <w:sz w:val="28"/>
          <w:szCs w:val="28"/>
        </w:rPr>
        <w:t>Федерации обеспечения исполнения обязательств принципала</w:t>
      </w:r>
      <w:proofErr w:type="gramEnd"/>
      <w:r>
        <w:rPr>
          <w:sz w:val="28"/>
          <w:szCs w:val="28"/>
        </w:rPr>
        <w:t>;</w:t>
      </w:r>
    </w:p>
    <w:p w:rsidR="00F40DAA" w:rsidRDefault="00F40DAA" w:rsidP="00F40D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отсутствие у принципала, его поручителей (гарантов) просроченной задолженности по денежным обязательствам перед бюджетом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сельского поселения, по иным обязательным платежам в бюджетную систему </w:t>
      </w:r>
      <w:r>
        <w:rPr>
          <w:sz w:val="28"/>
          <w:szCs w:val="28"/>
        </w:rPr>
        <w:lastRenderedPageBreak/>
        <w:t xml:space="preserve">Российской Федерации, а также неурегулированных обязательств по государственным гарантиям, ранее предоставленным </w:t>
      </w:r>
      <w:proofErr w:type="spellStart"/>
      <w:r>
        <w:rPr>
          <w:sz w:val="28"/>
          <w:szCs w:val="28"/>
        </w:rPr>
        <w:t>Емельяновскому</w:t>
      </w:r>
      <w:proofErr w:type="spellEnd"/>
      <w:r>
        <w:rPr>
          <w:sz w:val="28"/>
          <w:szCs w:val="28"/>
        </w:rPr>
        <w:t xml:space="preserve"> сельскому поселению.</w:t>
      </w:r>
    </w:p>
    <w:p w:rsidR="00F40DAA" w:rsidRDefault="00F40DAA" w:rsidP="00F40DAA">
      <w:pPr>
        <w:ind w:firstLine="567"/>
        <w:jc w:val="both"/>
        <w:rPr>
          <w:sz w:val="28"/>
          <w:szCs w:val="28"/>
        </w:rPr>
      </w:pPr>
      <w:bookmarkStart w:id="25" w:name="sub_1033"/>
      <w:r>
        <w:rPr>
          <w:sz w:val="28"/>
          <w:szCs w:val="28"/>
        </w:rPr>
        <w:t>3. В постановлении о предоставлении муниципальной гарантии должны быть указаны:</w:t>
      </w:r>
    </w:p>
    <w:p w:rsidR="00F40DAA" w:rsidRDefault="00F40DAA" w:rsidP="00F40DAA">
      <w:pPr>
        <w:ind w:firstLine="567"/>
        <w:jc w:val="both"/>
        <w:rPr>
          <w:sz w:val="28"/>
          <w:szCs w:val="28"/>
        </w:rPr>
      </w:pPr>
      <w:bookmarkStart w:id="26" w:name="sub_46"/>
      <w:r>
        <w:rPr>
          <w:sz w:val="28"/>
          <w:szCs w:val="28"/>
        </w:rPr>
        <w:t>1) цель предоставления муниципальной гарантии;</w:t>
      </w:r>
    </w:p>
    <w:p w:rsidR="00F40DAA" w:rsidRDefault="00F40DAA" w:rsidP="00F40DAA">
      <w:pPr>
        <w:ind w:firstLine="567"/>
        <w:jc w:val="both"/>
        <w:rPr>
          <w:sz w:val="28"/>
          <w:szCs w:val="28"/>
        </w:rPr>
      </w:pPr>
      <w:bookmarkStart w:id="27" w:name="sub_47"/>
      <w:bookmarkEnd w:id="26"/>
      <w:r>
        <w:rPr>
          <w:sz w:val="28"/>
          <w:szCs w:val="28"/>
        </w:rPr>
        <w:t>2) наименование принципала;</w:t>
      </w:r>
    </w:p>
    <w:p w:rsidR="00F40DAA" w:rsidRDefault="00F40DAA" w:rsidP="00F40DAA">
      <w:pPr>
        <w:ind w:firstLine="567"/>
        <w:jc w:val="both"/>
        <w:rPr>
          <w:sz w:val="28"/>
          <w:szCs w:val="28"/>
        </w:rPr>
      </w:pPr>
      <w:bookmarkStart w:id="28" w:name="sub_48"/>
      <w:bookmarkEnd w:id="27"/>
      <w:r>
        <w:rPr>
          <w:sz w:val="28"/>
          <w:szCs w:val="28"/>
        </w:rPr>
        <w:t>3) сумма муниципальной гарантии;</w:t>
      </w:r>
    </w:p>
    <w:p w:rsidR="00F40DAA" w:rsidRDefault="00F40DAA" w:rsidP="00F40DAA">
      <w:pPr>
        <w:ind w:firstLine="567"/>
        <w:jc w:val="both"/>
        <w:rPr>
          <w:sz w:val="28"/>
          <w:szCs w:val="28"/>
        </w:rPr>
      </w:pPr>
      <w:bookmarkStart w:id="29" w:name="sub_49"/>
      <w:bookmarkEnd w:id="28"/>
      <w:r>
        <w:rPr>
          <w:sz w:val="28"/>
          <w:szCs w:val="28"/>
        </w:rPr>
        <w:t>4) направление (цель) гарантирования;</w:t>
      </w:r>
    </w:p>
    <w:p w:rsidR="00F40DAA" w:rsidRDefault="00F40DAA" w:rsidP="00F40DAA">
      <w:pPr>
        <w:ind w:firstLine="567"/>
        <w:jc w:val="both"/>
        <w:rPr>
          <w:sz w:val="28"/>
          <w:szCs w:val="28"/>
        </w:rPr>
      </w:pPr>
      <w:bookmarkStart w:id="30" w:name="sub_50"/>
      <w:bookmarkEnd w:id="29"/>
      <w:r>
        <w:rPr>
          <w:sz w:val="28"/>
          <w:szCs w:val="28"/>
        </w:rPr>
        <w:t>5) срок действия муниципальной гарантии;</w:t>
      </w:r>
    </w:p>
    <w:p w:rsidR="00F40DAA" w:rsidRDefault="00F40DAA" w:rsidP="00F40D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bookmarkStart w:id="31" w:name="sub_52"/>
      <w:bookmarkEnd w:id="30"/>
      <w:r>
        <w:rPr>
          <w:sz w:val="28"/>
          <w:szCs w:val="28"/>
        </w:rPr>
        <w:t>условия договора, в обеспечение обязательств по которому предоставляется муниципальная гарантия (существо, срок действия обязательства, сумма обязательства, процентная ставка).</w:t>
      </w:r>
    </w:p>
    <w:p w:rsidR="00F40DAA" w:rsidRDefault="00F40DAA" w:rsidP="00F40DAA">
      <w:pPr>
        <w:ind w:firstLine="567"/>
        <w:jc w:val="both"/>
        <w:rPr>
          <w:sz w:val="28"/>
          <w:szCs w:val="28"/>
        </w:rPr>
      </w:pPr>
      <w:bookmarkStart w:id="32" w:name="sub_1034"/>
      <w:bookmarkEnd w:id="25"/>
      <w:bookmarkEnd w:id="31"/>
      <w:r>
        <w:rPr>
          <w:sz w:val="28"/>
          <w:szCs w:val="28"/>
        </w:rPr>
        <w:t>4. После принятия постановления о предоставлении муниципальной гарантии выдается муниципальная гарантия, заключается договор о предоставлении муниципальной гарантии между гарантом, принципалом и бенефициаром и договоры об обеспечении исполнения возможных обязатель</w:t>
      </w:r>
      <w:proofErr w:type="gramStart"/>
      <w:r>
        <w:rPr>
          <w:sz w:val="28"/>
          <w:szCs w:val="28"/>
        </w:rPr>
        <w:t>ств пр</w:t>
      </w:r>
      <w:proofErr w:type="gramEnd"/>
      <w:r>
        <w:rPr>
          <w:sz w:val="28"/>
          <w:szCs w:val="28"/>
        </w:rPr>
        <w:t>инципала, а также предоставления обеспечения исполнения обязательств принципала.</w:t>
      </w:r>
    </w:p>
    <w:p w:rsidR="00F40DAA" w:rsidRDefault="00F40DAA" w:rsidP="00F40DAA">
      <w:pPr>
        <w:ind w:firstLine="567"/>
        <w:jc w:val="both"/>
        <w:rPr>
          <w:sz w:val="28"/>
          <w:szCs w:val="28"/>
        </w:rPr>
      </w:pPr>
      <w:bookmarkStart w:id="33" w:name="sub_1155"/>
      <w:bookmarkStart w:id="34" w:name="sub_1035"/>
      <w:bookmarkEnd w:id="32"/>
      <w:r>
        <w:rPr>
          <w:sz w:val="28"/>
          <w:szCs w:val="28"/>
        </w:rPr>
        <w:t>5. В муниципальной гарантии должны быть указаны:</w:t>
      </w:r>
    </w:p>
    <w:bookmarkEnd w:id="33"/>
    <w:p w:rsidR="00F40DAA" w:rsidRDefault="00F40DAA" w:rsidP="00F40D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гаранта и наименование органа, выдавшего гарантию от имени гаранта;</w:t>
      </w:r>
    </w:p>
    <w:p w:rsidR="00F40DAA" w:rsidRDefault="00F40DAA" w:rsidP="00F40D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обязательство, в обеспечение которого выдается гарантия;</w:t>
      </w:r>
    </w:p>
    <w:p w:rsidR="00F40DAA" w:rsidRDefault="00F40DAA" w:rsidP="00F40D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объем обязательств гаранта по гарантии и предельная сумма гарантии;</w:t>
      </w:r>
    </w:p>
    <w:p w:rsidR="00F40DAA" w:rsidRDefault="00F40DAA" w:rsidP="00F40D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гарантийного случая;</w:t>
      </w:r>
    </w:p>
    <w:p w:rsidR="00F40DAA" w:rsidRDefault="00F40DAA" w:rsidP="00F40D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принципала;</w:t>
      </w:r>
    </w:p>
    <w:p w:rsidR="00F40DAA" w:rsidRDefault="00F40DAA" w:rsidP="00F40DAA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безотзывность</w:t>
      </w:r>
      <w:proofErr w:type="spellEnd"/>
      <w:r>
        <w:rPr>
          <w:sz w:val="28"/>
          <w:szCs w:val="28"/>
        </w:rPr>
        <w:t xml:space="preserve"> гарантии или условия ее отзыва;</w:t>
      </w:r>
    </w:p>
    <w:p w:rsidR="00F40DAA" w:rsidRDefault="00F40DAA" w:rsidP="00F40D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основания для выдачи гарантии;</w:t>
      </w:r>
    </w:p>
    <w:p w:rsidR="00F40DAA" w:rsidRDefault="00F40DAA" w:rsidP="00F40D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вступление в силу (дата выдачи) гарантии;</w:t>
      </w:r>
    </w:p>
    <w:p w:rsidR="00F40DAA" w:rsidRDefault="00F40DAA" w:rsidP="00F40D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гарантии;</w:t>
      </w:r>
    </w:p>
    <w:p w:rsidR="00F40DAA" w:rsidRDefault="00F40DAA" w:rsidP="00F40D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порядок исполнения гарантом обязательств по гарантии;</w:t>
      </w:r>
    </w:p>
    <w:p w:rsidR="00F40DAA" w:rsidRDefault="00F40DAA" w:rsidP="00F40D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порядок и условия сокращения предельной суммы гарантии при исполнении гарантии и (или) исполнении обязатель</w:t>
      </w:r>
      <w:proofErr w:type="gramStart"/>
      <w:r>
        <w:rPr>
          <w:sz w:val="28"/>
          <w:szCs w:val="28"/>
        </w:rPr>
        <w:t>ств пр</w:t>
      </w:r>
      <w:proofErr w:type="gramEnd"/>
      <w:r>
        <w:rPr>
          <w:sz w:val="28"/>
          <w:szCs w:val="28"/>
        </w:rPr>
        <w:t>инципала, обеспеченных гарантией;</w:t>
      </w:r>
    </w:p>
    <w:p w:rsidR="00F40DAA" w:rsidRDefault="00F40DAA" w:rsidP="00F40D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наличие или отсутствие права требования гаранта к принципалу о возмещении сумм, уплаченных гарантом бенефициару по государственной или муниципальной гарантии (регрессное требование гаранта к принципалу, регресс);</w:t>
      </w:r>
    </w:p>
    <w:p w:rsidR="00F40DAA" w:rsidRDefault="00F40DAA" w:rsidP="00F40D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иные условия гарантии, а также сведения, определенные Бюджетным кодексом Российской Федерации, правовыми актами администрации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F40DAA" w:rsidRDefault="00F40DAA" w:rsidP="00F40DAA">
      <w:pPr>
        <w:ind w:firstLine="567"/>
        <w:jc w:val="both"/>
        <w:rPr>
          <w:sz w:val="28"/>
          <w:szCs w:val="28"/>
        </w:rPr>
      </w:pPr>
      <w:bookmarkStart w:id="35" w:name="sub_1036"/>
      <w:bookmarkEnd w:id="34"/>
      <w:r>
        <w:rPr>
          <w:sz w:val="28"/>
          <w:szCs w:val="28"/>
        </w:rPr>
        <w:t>6. В договоре о предоставлении муниципальной гарантии указываются</w:t>
      </w:r>
    </w:p>
    <w:p w:rsidR="00F40DAA" w:rsidRDefault="00F40DAA" w:rsidP="00F40DAA">
      <w:pPr>
        <w:ind w:firstLine="567"/>
        <w:jc w:val="both"/>
        <w:rPr>
          <w:sz w:val="28"/>
          <w:szCs w:val="28"/>
        </w:rPr>
      </w:pPr>
      <w:bookmarkStart w:id="36" w:name="sub_56"/>
      <w:r>
        <w:rPr>
          <w:sz w:val="28"/>
          <w:szCs w:val="28"/>
        </w:rPr>
        <w:t>1) наименование гаранта;</w:t>
      </w:r>
    </w:p>
    <w:p w:rsidR="00F40DAA" w:rsidRDefault="00F40DAA" w:rsidP="00F40DAA">
      <w:pPr>
        <w:ind w:firstLine="567"/>
        <w:jc w:val="both"/>
        <w:rPr>
          <w:sz w:val="28"/>
          <w:szCs w:val="28"/>
        </w:rPr>
      </w:pPr>
      <w:bookmarkStart w:id="37" w:name="sub_57"/>
      <w:bookmarkEnd w:id="36"/>
      <w:r>
        <w:rPr>
          <w:sz w:val="28"/>
          <w:szCs w:val="28"/>
        </w:rPr>
        <w:t xml:space="preserve">2) наименование и реквизиты решения о бюджете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сельского поселения на очередной финансовый год и плановый период, которым предусмотрено предоставление муниципальной гарантии;</w:t>
      </w:r>
    </w:p>
    <w:p w:rsidR="00F40DAA" w:rsidRDefault="00F40DAA" w:rsidP="00F40DAA">
      <w:pPr>
        <w:ind w:firstLine="567"/>
        <w:jc w:val="both"/>
        <w:rPr>
          <w:sz w:val="28"/>
          <w:szCs w:val="28"/>
        </w:rPr>
      </w:pPr>
      <w:bookmarkStart w:id="38" w:name="sub_58"/>
      <w:bookmarkEnd w:id="37"/>
      <w:r>
        <w:rPr>
          <w:sz w:val="28"/>
          <w:szCs w:val="28"/>
        </w:rPr>
        <w:t xml:space="preserve">3) наименование и реквизиты постановления администрации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сельского поселения о предоставлении муниципальной гарантии;</w:t>
      </w:r>
    </w:p>
    <w:p w:rsidR="00F40DAA" w:rsidRDefault="00F40DAA" w:rsidP="00F40DAA">
      <w:pPr>
        <w:ind w:firstLine="567"/>
        <w:jc w:val="both"/>
        <w:rPr>
          <w:sz w:val="28"/>
          <w:szCs w:val="28"/>
        </w:rPr>
      </w:pPr>
      <w:bookmarkStart w:id="39" w:name="sub_59"/>
      <w:bookmarkEnd w:id="38"/>
      <w:r>
        <w:rPr>
          <w:sz w:val="28"/>
          <w:szCs w:val="28"/>
        </w:rPr>
        <w:lastRenderedPageBreak/>
        <w:t>4) наименования принципала, бенефициара;</w:t>
      </w:r>
    </w:p>
    <w:p w:rsidR="00F40DAA" w:rsidRDefault="00F40DAA" w:rsidP="00F40DAA">
      <w:pPr>
        <w:ind w:firstLine="567"/>
        <w:jc w:val="both"/>
        <w:rPr>
          <w:sz w:val="28"/>
          <w:szCs w:val="28"/>
        </w:rPr>
      </w:pPr>
      <w:bookmarkStart w:id="40" w:name="sub_60"/>
      <w:bookmarkEnd w:id="39"/>
      <w:r>
        <w:rPr>
          <w:sz w:val="28"/>
          <w:szCs w:val="28"/>
        </w:rPr>
        <w:t>5) направление (цель) гарантирования;</w:t>
      </w:r>
    </w:p>
    <w:p w:rsidR="00F40DAA" w:rsidRDefault="00F40DAA" w:rsidP="00F40DAA">
      <w:pPr>
        <w:ind w:firstLine="567"/>
        <w:jc w:val="both"/>
        <w:rPr>
          <w:sz w:val="28"/>
          <w:szCs w:val="28"/>
        </w:rPr>
      </w:pPr>
      <w:bookmarkStart w:id="41" w:name="sub_61"/>
      <w:bookmarkEnd w:id="40"/>
      <w:r>
        <w:rPr>
          <w:sz w:val="28"/>
          <w:szCs w:val="28"/>
        </w:rPr>
        <w:t>6) сумма муниципальной гарантии;</w:t>
      </w:r>
    </w:p>
    <w:p w:rsidR="00F40DAA" w:rsidRDefault="00F40DAA" w:rsidP="00F40DAA">
      <w:pPr>
        <w:ind w:firstLine="567"/>
        <w:jc w:val="both"/>
        <w:rPr>
          <w:sz w:val="28"/>
          <w:szCs w:val="28"/>
        </w:rPr>
      </w:pPr>
      <w:bookmarkStart w:id="42" w:name="sub_62"/>
      <w:bookmarkEnd w:id="41"/>
      <w:r>
        <w:rPr>
          <w:sz w:val="28"/>
          <w:szCs w:val="28"/>
        </w:rPr>
        <w:t>7) условия договора, в обеспечение обязательств по которому предоставляется муниципальная гарантия (существо, срок действия обязательства, сумма обязательства, процентная ставка);</w:t>
      </w:r>
    </w:p>
    <w:p w:rsidR="00F40DAA" w:rsidRDefault="00F40DAA" w:rsidP="00F40DAA">
      <w:pPr>
        <w:ind w:firstLine="567"/>
        <w:jc w:val="both"/>
        <w:rPr>
          <w:sz w:val="28"/>
          <w:szCs w:val="28"/>
        </w:rPr>
      </w:pPr>
      <w:bookmarkStart w:id="43" w:name="sub_63"/>
      <w:bookmarkEnd w:id="42"/>
      <w:r>
        <w:rPr>
          <w:sz w:val="28"/>
          <w:szCs w:val="28"/>
        </w:rPr>
        <w:t>8) гарантийный случай;</w:t>
      </w:r>
    </w:p>
    <w:p w:rsidR="00F40DAA" w:rsidRDefault="00F40DAA" w:rsidP="00F40DAA">
      <w:pPr>
        <w:ind w:firstLine="567"/>
        <w:jc w:val="both"/>
        <w:rPr>
          <w:sz w:val="28"/>
          <w:szCs w:val="28"/>
        </w:rPr>
      </w:pPr>
      <w:bookmarkStart w:id="44" w:name="sub_64"/>
      <w:bookmarkEnd w:id="43"/>
      <w:r>
        <w:rPr>
          <w:sz w:val="28"/>
          <w:szCs w:val="28"/>
        </w:rPr>
        <w:t>9) вступление в силу (дата выдачи) и срок действия муниципальной гарантии;</w:t>
      </w:r>
    </w:p>
    <w:p w:rsidR="00F40DAA" w:rsidRDefault="00F40DAA" w:rsidP="00F40DAA">
      <w:pPr>
        <w:ind w:firstLine="567"/>
        <w:jc w:val="both"/>
        <w:rPr>
          <w:sz w:val="28"/>
          <w:szCs w:val="28"/>
        </w:rPr>
      </w:pPr>
      <w:bookmarkStart w:id="45" w:name="sub_65"/>
      <w:bookmarkEnd w:id="44"/>
      <w:r>
        <w:rPr>
          <w:sz w:val="28"/>
          <w:szCs w:val="28"/>
        </w:rPr>
        <w:t>10) порядок исполнения гарантом обязательств по муниципальной гарантии;</w:t>
      </w:r>
    </w:p>
    <w:p w:rsidR="00F40DAA" w:rsidRDefault="00F40DAA" w:rsidP="00F40DAA">
      <w:pPr>
        <w:ind w:firstLine="567"/>
        <w:jc w:val="both"/>
        <w:rPr>
          <w:sz w:val="28"/>
          <w:szCs w:val="28"/>
        </w:rPr>
      </w:pPr>
      <w:bookmarkStart w:id="46" w:name="sub_66"/>
      <w:bookmarkEnd w:id="45"/>
      <w:r>
        <w:rPr>
          <w:sz w:val="28"/>
          <w:szCs w:val="28"/>
        </w:rPr>
        <w:t>11) способы обеспечения исполнения обязатель</w:t>
      </w:r>
      <w:proofErr w:type="gramStart"/>
      <w:r>
        <w:rPr>
          <w:sz w:val="28"/>
          <w:szCs w:val="28"/>
        </w:rPr>
        <w:t>ств пр</w:t>
      </w:r>
      <w:proofErr w:type="gramEnd"/>
      <w:r>
        <w:rPr>
          <w:sz w:val="28"/>
          <w:szCs w:val="28"/>
        </w:rPr>
        <w:t>инципала;</w:t>
      </w:r>
    </w:p>
    <w:p w:rsidR="00F40DAA" w:rsidRDefault="00F40DAA" w:rsidP="00F40DAA">
      <w:pPr>
        <w:ind w:firstLine="567"/>
        <w:jc w:val="both"/>
        <w:rPr>
          <w:sz w:val="28"/>
          <w:szCs w:val="28"/>
        </w:rPr>
      </w:pPr>
      <w:bookmarkStart w:id="47" w:name="sub_67"/>
      <w:bookmarkEnd w:id="46"/>
      <w:r>
        <w:rPr>
          <w:sz w:val="28"/>
          <w:szCs w:val="28"/>
        </w:rPr>
        <w:t>12) права и обязанности сторон, в том числе обязательства принципала по предоставлению обеспечения исполнения принципалом его возможных будущих обязательств по возмещению в порядке регресса сумм, уплаченных гарантом во исполнение (частичное исполнение) обязательств по гарантии;</w:t>
      </w:r>
    </w:p>
    <w:p w:rsidR="00F40DAA" w:rsidRDefault="00F40DAA" w:rsidP="00F40DAA">
      <w:pPr>
        <w:ind w:firstLine="567"/>
        <w:jc w:val="both"/>
        <w:rPr>
          <w:sz w:val="28"/>
          <w:szCs w:val="28"/>
        </w:rPr>
      </w:pPr>
      <w:bookmarkStart w:id="48" w:name="sub_68"/>
      <w:bookmarkEnd w:id="47"/>
      <w:r>
        <w:rPr>
          <w:sz w:val="28"/>
          <w:szCs w:val="28"/>
        </w:rPr>
        <w:t>13) порядок и условия сокращения предельной суммы муниципальной гарантии при исполнении муниципальной гарантии и (или) исполнении обязатель</w:t>
      </w:r>
      <w:proofErr w:type="gramStart"/>
      <w:r>
        <w:rPr>
          <w:sz w:val="28"/>
          <w:szCs w:val="28"/>
        </w:rPr>
        <w:t>ств пр</w:t>
      </w:r>
      <w:proofErr w:type="gramEnd"/>
      <w:r>
        <w:rPr>
          <w:sz w:val="28"/>
          <w:szCs w:val="28"/>
        </w:rPr>
        <w:t>инципала, обеспеченных муниципальной гарантией;</w:t>
      </w:r>
    </w:p>
    <w:p w:rsidR="00F40DAA" w:rsidRDefault="00F40DAA" w:rsidP="00F40DAA">
      <w:pPr>
        <w:ind w:firstLine="567"/>
        <w:jc w:val="both"/>
        <w:rPr>
          <w:sz w:val="28"/>
          <w:szCs w:val="28"/>
        </w:rPr>
      </w:pPr>
      <w:bookmarkStart w:id="49" w:name="sub_69"/>
      <w:bookmarkEnd w:id="48"/>
      <w:r>
        <w:rPr>
          <w:sz w:val="28"/>
          <w:szCs w:val="28"/>
        </w:rPr>
        <w:t>14) порядок прекращения обязательств по муниципальной гарантии;</w:t>
      </w:r>
    </w:p>
    <w:p w:rsidR="00F40DAA" w:rsidRDefault="00F40DAA" w:rsidP="00F40DAA">
      <w:pPr>
        <w:ind w:firstLine="567"/>
        <w:jc w:val="both"/>
        <w:rPr>
          <w:sz w:val="28"/>
          <w:szCs w:val="28"/>
        </w:rPr>
      </w:pPr>
      <w:bookmarkStart w:id="50" w:name="sub_70"/>
      <w:bookmarkEnd w:id="49"/>
      <w:r>
        <w:rPr>
          <w:sz w:val="28"/>
          <w:szCs w:val="28"/>
        </w:rPr>
        <w:t>15) порядок отзыва муниципальной гарантии;</w:t>
      </w:r>
    </w:p>
    <w:p w:rsidR="00F40DAA" w:rsidRDefault="00F40DAA" w:rsidP="00F40DAA">
      <w:pPr>
        <w:ind w:firstLine="567"/>
        <w:jc w:val="both"/>
        <w:rPr>
          <w:sz w:val="28"/>
          <w:szCs w:val="28"/>
        </w:rPr>
      </w:pPr>
      <w:bookmarkStart w:id="51" w:name="sub_71"/>
      <w:bookmarkEnd w:id="50"/>
      <w:r>
        <w:rPr>
          <w:sz w:val="28"/>
          <w:szCs w:val="28"/>
        </w:rPr>
        <w:t>16) иные условия муниципальной гарантии, определенные Бюджетным кодексом Российской Федерации, законодательством Республики Крым.</w:t>
      </w:r>
      <w:bookmarkStart w:id="52" w:name="sub_1004"/>
      <w:bookmarkEnd w:id="35"/>
      <w:bookmarkEnd w:id="51"/>
    </w:p>
    <w:p w:rsidR="00F40DAA" w:rsidRDefault="00F40DAA" w:rsidP="00F40DAA">
      <w:pPr>
        <w:ind w:firstLine="567"/>
        <w:jc w:val="both"/>
        <w:rPr>
          <w:sz w:val="28"/>
          <w:szCs w:val="28"/>
        </w:rPr>
      </w:pPr>
    </w:p>
    <w:p w:rsidR="00F40DAA" w:rsidRDefault="00F40DAA" w:rsidP="00F40D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bookmarkStart w:id="53" w:name="sub_13"/>
      <w:bookmarkEnd w:id="52"/>
      <w:r>
        <w:rPr>
          <w:sz w:val="28"/>
          <w:szCs w:val="28"/>
        </w:rPr>
        <w:t>Исполнение и прекращение муниципальных гарантий</w:t>
      </w:r>
      <w:bookmarkEnd w:id="53"/>
    </w:p>
    <w:p w:rsidR="00F40DAA" w:rsidRDefault="00F40DAA" w:rsidP="00F40DAA">
      <w:pPr>
        <w:ind w:firstLine="567"/>
        <w:jc w:val="both"/>
        <w:rPr>
          <w:sz w:val="28"/>
          <w:szCs w:val="28"/>
        </w:rPr>
      </w:pPr>
    </w:p>
    <w:p w:rsidR="00F40DAA" w:rsidRDefault="00F40DAA" w:rsidP="00F40D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Порядок исполнения, случаи прекращения действия муниципальной гарантии, а также порядок и сроки возмещения принципалом гаранту в порядке регресса сумм, уплаченных гарантом во исполнение (частичное исполнение) обязательств по муниципальной гарантии, определяются договором о предоставлении муниципальной гарантии с учетом условий, определенных в статьях 99.1 и 115 Бюджетного кодекса Российской Федерации.</w:t>
      </w:r>
    </w:p>
    <w:p w:rsidR="00F40DAA" w:rsidRDefault="00F40DAA" w:rsidP="00F40DAA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40DAA" w:rsidRDefault="00F40DAA" w:rsidP="00F40DAA">
      <w:pPr>
        <w:ind w:left="4536"/>
        <w:rPr>
          <w:sz w:val="28"/>
          <w:szCs w:val="28"/>
        </w:rPr>
      </w:pPr>
      <w:bookmarkStart w:id="54" w:name="sub_10000"/>
      <w:r>
        <w:rPr>
          <w:sz w:val="28"/>
          <w:szCs w:val="28"/>
        </w:rPr>
        <w:lastRenderedPageBreak/>
        <w:t>Приложение</w:t>
      </w:r>
    </w:p>
    <w:p w:rsidR="00F40DAA" w:rsidRDefault="00F40DAA" w:rsidP="00F40DAA">
      <w:pPr>
        <w:ind w:left="4536"/>
        <w:rPr>
          <w:sz w:val="28"/>
          <w:szCs w:val="28"/>
        </w:rPr>
      </w:pPr>
      <w:r>
        <w:rPr>
          <w:sz w:val="28"/>
          <w:szCs w:val="28"/>
        </w:rPr>
        <w:t>к Положению «О порядке предоставления</w:t>
      </w:r>
    </w:p>
    <w:p w:rsidR="00F40DAA" w:rsidRDefault="00F40DAA" w:rsidP="00F40DAA">
      <w:pPr>
        <w:ind w:left="4536"/>
        <w:rPr>
          <w:sz w:val="28"/>
          <w:szCs w:val="28"/>
        </w:rPr>
      </w:pPr>
      <w:r>
        <w:rPr>
          <w:sz w:val="28"/>
          <w:szCs w:val="28"/>
        </w:rPr>
        <w:t>муниципальных гарантий от имени</w:t>
      </w:r>
    </w:p>
    <w:p w:rsidR="00F40DAA" w:rsidRDefault="00F40DAA" w:rsidP="00F40DAA">
      <w:pPr>
        <w:ind w:left="4536"/>
        <w:rPr>
          <w:sz w:val="28"/>
          <w:szCs w:val="28"/>
        </w:rPr>
      </w:pP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сельского поселения</w:t>
      </w:r>
      <w:bookmarkEnd w:id="54"/>
    </w:p>
    <w:p w:rsidR="00F40DAA" w:rsidRDefault="00F40DAA" w:rsidP="00F40DAA">
      <w:pPr>
        <w:ind w:firstLine="567"/>
        <w:jc w:val="right"/>
        <w:rPr>
          <w:b/>
        </w:rPr>
      </w:pPr>
    </w:p>
    <w:p w:rsidR="00F40DAA" w:rsidRDefault="00F40DAA" w:rsidP="00F40DAA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F40DAA" w:rsidRDefault="00F40DAA" w:rsidP="00F40DAA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документов, предоставляемых принципалом на предоставление муниципальной гарантии</w:t>
      </w:r>
    </w:p>
    <w:p w:rsidR="00F40DAA" w:rsidRDefault="00F40DAA" w:rsidP="00F40DAA">
      <w:pPr>
        <w:ind w:firstLine="567"/>
        <w:jc w:val="center"/>
        <w:rPr>
          <w:sz w:val="28"/>
          <w:szCs w:val="28"/>
        </w:rPr>
      </w:pPr>
    </w:p>
    <w:p w:rsidR="00F40DAA" w:rsidRDefault="00F40DAA" w:rsidP="00F40D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Юридическое лицо, претендующее на получение муниципальной гарантии представляет в администрацию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сельского поселения письменное заявление с указанием суммы, срока действия гарантии, способа обеспечения исполнения обязатель</w:t>
      </w:r>
      <w:proofErr w:type="gramStart"/>
      <w:r>
        <w:rPr>
          <w:sz w:val="28"/>
          <w:szCs w:val="28"/>
        </w:rPr>
        <w:t>ств пр</w:t>
      </w:r>
      <w:proofErr w:type="gramEnd"/>
      <w:r>
        <w:rPr>
          <w:sz w:val="28"/>
          <w:szCs w:val="28"/>
        </w:rPr>
        <w:t>инципала и цели гарантирования.</w:t>
      </w:r>
    </w:p>
    <w:p w:rsidR="00F40DAA" w:rsidRDefault="00F40DAA" w:rsidP="00F40D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К письменному заявлению должны быть приложены следующие документы:</w:t>
      </w:r>
    </w:p>
    <w:p w:rsidR="00F40DAA" w:rsidRDefault="00F40DAA" w:rsidP="00F40D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анкета претендента, содержащая информацию о:</w:t>
      </w:r>
    </w:p>
    <w:p w:rsidR="00F40DAA" w:rsidRDefault="00F40DAA" w:rsidP="00F40D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полном </w:t>
      </w:r>
      <w:proofErr w:type="gramStart"/>
      <w:r>
        <w:rPr>
          <w:sz w:val="28"/>
          <w:szCs w:val="28"/>
        </w:rPr>
        <w:t>наименовании</w:t>
      </w:r>
      <w:proofErr w:type="gramEnd"/>
      <w:r>
        <w:rPr>
          <w:sz w:val="28"/>
          <w:szCs w:val="28"/>
        </w:rPr>
        <w:t xml:space="preserve"> претендента, его организационно-правовой форме, номере и дате свидетельства о государственной регистрации, наименовании регистрирующего органа, местонахождении и почтовом адресе претендента, номерах телефонов;</w:t>
      </w:r>
    </w:p>
    <w:p w:rsidR="00F40DAA" w:rsidRDefault="00F40DAA" w:rsidP="00F40DAA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размере его уставного (складочного) капитала, основных акционерах (владеющих 5 процентами акций и более), доле акций, находящихся в государственной и муниципальной собственности (для акционерных обществ), своих банковских реквизитах, вхождении в холдинг или другие объединения в качестве дочернего или зависимого общества;</w:t>
      </w:r>
      <w:proofErr w:type="gramEnd"/>
    </w:p>
    <w:p w:rsidR="00F40DAA" w:rsidRDefault="00F40DAA" w:rsidP="00F40D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фамилии, имени, отчестве руководителя претендента, заместителей руководителя и главного бухгалтера (в случае если гарантия предоставляется под инвестиционный проект, указываются лица, ответственные за реализацию инвестиционного проекта);</w:t>
      </w:r>
    </w:p>
    <w:p w:rsidR="00F40DAA" w:rsidRDefault="00F40DAA" w:rsidP="00F40D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нотариально удостоверенные копии учредительных документов, свидетельства о государственной регистрации юридического лица, лицензии на виды деятельности, осуществляемые претендентом;</w:t>
      </w:r>
    </w:p>
    <w:p w:rsidR="00F40DAA" w:rsidRDefault="00F40DAA" w:rsidP="00F40D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финансовые документы (при предоставлении муниципальной гарантии с правом регрессного требования гаранта к принципалу);</w:t>
      </w:r>
    </w:p>
    <w:p w:rsidR="00F40DAA" w:rsidRDefault="00F40DAA" w:rsidP="00F40D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копии бухгалтерских балансов (форма 1) и отчетов о прибылях и убытках (форма 2) за последний отчетный год и за все отчетные периоды текущего года с отметкой налогового органа об их принятии;</w:t>
      </w:r>
    </w:p>
    <w:p w:rsidR="00F40DAA" w:rsidRDefault="00F40DAA" w:rsidP="00F40D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расшифровка кредиторской и дебиторской задолженности к представленному бухгалтерскому балансу за последний отчетный год с указанием дат возникновения и окончания задолженности в соответствии с заключенными договорами;</w:t>
      </w:r>
    </w:p>
    <w:p w:rsidR="00F40DAA" w:rsidRDefault="00F40DAA" w:rsidP="00F40D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справка налогового органа об отсутствии просроченной задолженности по налоговым и иным обязательным платежам в бюджеты всех уровней и государственные внебюджетные фонды;</w:t>
      </w:r>
    </w:p>
    <w:p w:rsidR="00F40DAA" w:rsidRDefault="00F40DAA" w:rsidP="00F40D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справка налогового органа обо всех открытых счетах претендента, а также справки банков и иных кредитных учреждений, обслуживающих эти счета, об </w:t>
      </w:r>
      <w:r>
        <w:rPr>
          <w:sz w:val="28"/>
          <w:szCs w:val="28"/>
        </w:rPr>
        <w:lastRenderedPageBreak/>
        <w:t>оборотах и средних остатках по ним за последние шесть месяцев, наличии или отсутствии финансовых претензий к претенденту;</w:t>
      </w:r>
    </w:p>
    <w:p w:rsidR="00F40DAA" w:rsidRDefault="00F40DAA" w:rsidP="00F40D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документы, подтверждающие наличие предлагаемого претендентом обеспечения исполнения регрессных обязательств по гарантии (при предоставлении муниципальной гарантии с правом регрессного требования гаранта к принципалу);</w:t>
      </w:r>
    </w:p>
    <w:p w:rsidR="00F40DAA" w:rsidRDefault="00F40DAA" w:rsidP="00F40D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в случае, если залогодателем является третье лицо, заявитель дополнительно представляет следующие документы:</w:t>
      </w:r>
    </w:p>
    <w:p w:rsidR="00F40DAA" w:rsidRDefault="00F40DAA" w:rsidP="00F40D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заверенные в установленном порядке копии учредительных документов залогодателя;</w:t>
      </w:r>
    </w:p>
    <w:p w:rsidR="00F40DAA" w:rsidRDefault="00F40DAA" w:rsidP="00F40D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документ, подтверждающий полномочия лица выступать от имени залогодателя и подписывать документы, касающиеся заключения договора залога;</w:t>
      </w:r>
    </w:p>
    <w:p w:rsidR="00F40DAA" w:rsidRDefault="00F40DAA" w:rsidP="00F40D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копии бухгалтерского баланса и отчета о прибылях и убытках залогодателя на последнюю отчетную дату с отметкой налогового органа об их принятии.</w:t>
      </w:r>
    </w:p>
    <w:p w:rsidR="00F40DAA" w:rsidRDefault="00F40DAA" w:rsidP="00F40D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6) для гарантии на инвестиционные цели претендент дополнительно представляет утвержденный им бизнес-план (технико-экономическое обоснование инвестиционного проекта).</w:t>
      </w:r>
    </w:p>
    <w:p w:rsidR="009D42DA" w:rsidRDefault="009D42DA">
      <w:bookmarkStart w:id="55" w:name="_GoBack"/>
      <w:bookmarkEnd w:id="55"/>
    </w:p>
    <w:sectPr w:rsidR="009D42DA" w:rsidSect="00F40DA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F5AEC"/>
    <w:multiLevelType w:val="hybridMultilevel"/>
    <w:tmpl w:val="B2F4E144"/>
    <w:lvl w:ilvl="0" w:tplc="0419000F">
      <w:start w:val="1"/>
      <w:numFmt w:val="decimal"/>
      <w:lvlText w:val="%1."/>
      <w:lvlJc w:val="left"/>
      <w:pPr>
        <w:ind w:left="1989" w:hanging="855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DAA"/>
    <w:rsid w:val="009D42DA"/>
    <w:rsid w:val="00F40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D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0D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0DA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D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0D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0D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3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2085</Words>
  <Characters>11888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2017-12-15T08:41:00Z</dcterms:created>
  <dcterms:modified xsi:type="dcterms:W3CDTF">2017-12-15T08:42:00Z</dcterms:modified>
</cp:coreProperties>
</file>