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B406EC" w:rsidTr="00B406EC">
        <w:trPr>
          <w:trHeight w:val="3421"/>
        </w:trPr>
        <w:tc>
          <w:tcPr>
            <w:tcW w:w="9782" w:type="dxa"/>
          </w:tcPr>
          <w:p w:rsidR="00B406EC" w:rsidRDefault="00B406EC" w:rsidP="009401A5">
            <w:pPr>
              <w:spacing w:line="100" w:lineRule="atLeast"/>
              <w:ind w:left="34" w:hanging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06EC" w:rsidRDefault="00B406EC" w:rsidP="009401A5">
            <w:pPr>
              <w:tabs>
                <w:tab w:val="left" w:pos="2235"/>
              </w:tabs>
              <w:rPr>
                <w:b/>
                <w:szCs w:val="28"/>
              </w:rPr>
            </w:pPr>
            <w:r>
              <w:t xml:space="preserve">                                                                            </w:t>
            </w:r>
            <w:r>
              <w:rPr>
                <w:szCs w:val="28"/>
              </w:rPr>
              <w:object w:dxaOrig="10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pt" o:ole="" fillcolor="window">
                  <v:imagedata r:id="rId5" o:title=""/>
                </v:shape>
                <o:OLEObject Type="Embed" ProgID="Word.Picture.8" ShapeID="_x0000_i1025" DrawAspect="Content" ObjectID="_1574843189" r:id="rId6"/>
              </w:object>
            </w:r>
            <w:r>
              <w:rPr>
                <w:b/>
                <w:szCs w:val="28"/>
              </w:rPr>
              <w:tab/>
            </w:r>
          </w:p>
          <w:p w:rsidR="00B406EC" w:rsidRDefault="00B406EC" w:rsidP="009401A5">
            <w:pPr>
              <w:tabs>
                <w:tab w:val="left" w:pos="2235"/>
              </w:tabs>
              <w:rPr>
                <w:b/>
                <w:szCs w:val="28"/>
              </w:rPr>
            </w:pPr>
          </w:p>
          <w:p w:rsidR="00B406EC" w:rsidRDefault="00B406EC" w:rsidP="00940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РЕСПУБЛИКА КРЫМ</w:t>
            </w:r>
          </w:p>
          <w:p w:rsidR="00B406EC" w:rsidRDefault="00B406EC" w:rsidP="00940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НИЖНЕГОРСКИЙ РАЙОН</w:t>
            </w:r>
          </w:p>
          <w:p w:rsidR="00B406EC" w:rsidRDefault="00B406EC" w:rsidP="00940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ИЗОБИЛЬНЕНСКИЙ СЕЛЬСКИЙ СОВЕТ</w:t>
            </w:r>
          </w:p>
          <w:p w:rsidR="00B406EC" w:rsidRDefault="00B406EC" w:rsidP="009401A5">
            <w:pPr>
              <w:jc w:val="center"/>
              <w:rPr>
                <w:szCs w:val="28"/>
              </w:rPr>
            </w:pPr>
          </w:p>
          <w:p w:rsidR="00B406EC" w:rsidRDefault="00B406EC" w:rsidP="009401A5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40-я внеочередная сессия 1-го созыва</w:t>
            </w:r>
          </w:p>
          <w:p w:rsidR="00B406EC" w:rsidRDefault="00B406EC" w:rsidP="009401A5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</w:p>
          <w:p w:rsidR="00B406EC" w:rsidRDefault="00B406EC" w:rsidP="0094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14.12.2017  года                           РЕШЕНИЕ №  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зобильное</w:t>
            </w:r>
            <w:proofErr w:type="spellEnd"/>
          </w:p>
          <w:p w:rsidR="00B406EC" w:rsidRDefault="00B406EC" w:rsidP="009401A5">
            <w:pPr>
              <w:pStyle w:val="a3"/>
              <w:ind w:left="2160" w:firstLine="5284"/>
              <w:jc w:val="left"/>
              <w:rPr>
                <w:b w:val="0"/>
                <w:szCs w:val="28"/>
                <w:u w:val="single"/>
              </w:rPr>
            </w:pPr>
          </w:p>
          <w:p w:rsidR="00B406EC" w:rsidRDefault="00B406EC" w:rsidP="009401A5">
            <w:pPr>
              <w:ind w:firstLine="5425"/>
              <w:rPr>
                <w:sz w:val="28"/>
                <w:szCs w:val="28"/>
              </w:rPr>
            </w:pPr>
          </w:p>
        </w:tc>
      </w:tr>
      <w:tr w:rsidR="00B406EC" w:rsidTr="00B406EC">
        <w:trPr>
          <w:trHeight w:val="997"/>
        </w:trPr>
        <w:tc>
          <w:tcPr>
            <w:tcW w:w="9782" w:type="dxa"/>
            <w:hideMark/>
          </w:tcPr>
          <w:p w:rsidR="00B406EC" w:rsidRDefault="00B406EC" w:rsidP="009401A5">
            <w:pPr>
              <w:tabs>
                <w:tab w:val="left" w:pos="5670"/>
              </w:tabs>
              <w:ind w:right="3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администрации Нижнегорского района Республики Крым части полномочий 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406EC" w:rsidRDefault="00B406EC" w:rsidP="009401A5">
            <w:pPr>
              <w:ind w:right="4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Нижнегорского района Республики Крым </w:t>
            </w:r>
          </w:p>
        </w:tc>
      </w:tr>
    </w:tbl>
    <w:p w:rsidR="00B406EC" w:rsidRDefault="00B406EC" w:rsidP="00B406EC">
      <w:pPr>
        <w:rPr>
          <w:sz w:val="28"/>
          <w:szCs w:val="28"/>
        </w:rPr>
      </w:pPr>
    </w:p>
    <w:p w:rsidR="00B406EC" w:rsidRDefault="00B406EC" w:rsidP="00B406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 –ФЗ «Об общих принципах организации местного самоуправления в Российской Федерации», законами Республики Крым №71-ЗРК/2015 от 19 января 2015 года «О закреплении за сельскими поселениями Республики Крым вопросов местного значения», от 21 августа 2014 года № 54-ЗРК «Об основах местного самоуправления в Республике Крым», Уставом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B406EC" w:rsidRDefault="00B406EC" w:rsidP="00B406EC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B406EC" w:rsidRDefault="00B406EC" w:rsidP="00B406EC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Нижнегорского района Республики Крым  часть полномочий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Нижнегорского района Республики Крым в сфере культуры и библиотечного обслуживания по осуществлению внешнего муниципального финансового контроля на 2018-2020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а так же:</w:t>
      </w: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406EC" w:rsidRDefault="00B406EC" w:rsidP="00B4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организация библиотечного обслуживания населения, комплектование и обеспечение сохранности библиотечных фондов библиотек поселения.          </w:t>
      </w:r>
    </w:p>
    <w:p w:rsidR="00B406EC" w:rsidRDefault="00B406EC" w:rsidP="00B4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председателю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главе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Назаровой Л.Г. заключить Соглашение по передаче администрации Нижнегорского района Республики Крым части полномочий сельского поселения на 2018-2020 годы, с передачей материальных ресурсов, необходимых для осуществления переданных полномочий и финансовых средств в объеме, согласно формуле расчета межбюджетных </w:t>
      </w:r>
      <w:r>
        <w:rPr>
          <w:sz w:val="28"/>
          <w:szCs w:val="28"/>
        </w:rPr>
        <w:lastRenderedPageBreak/>
        <w:t xml:space="preserve">трансфертов из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бюджет Нижнегорского района Республики Крым на</w:t>
      </w:r>
      <w:proofErr w:type="gramEnd"/>
      <w:r>
        <w:rPr>
          <w:sz w:val="28"/>
          <w:szCs w:val="28"/>
        </w:rPr>
        <w:t xml:space="preserve"> исполнение переданных полномочий, в сумме 12281,00 (двенадцать тысяч двести восемьдесят один) рублей ежегодно.</w:t>
      </w:r>
    </w:p>
    <w:p w:rsidR="00B406EC" w:rsidRDefault="00B406EC" w:rsidP="00B406EC">
      <w:pPr>
        <w:ind w:firstLine="708"/>
        <w:jc w:val="both"/>
        <w:rPr>
          <w:sz w:val="28"/>
          <w:szCs w:val="28"/>
        </w:rPr>
      </w:pP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администрацию Нижнегорского района  для проведения всех необходимых процедур, связанных с передачей и приёмом вышеуказанных полномочий.</w:t>
      </w: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доске объявлений в помещении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 и на официальном сайте администрации izobilnoe-sp.ru.</w:t>
      </w:r>
    </w:p>
    <w:p w:rsidR="00B406EC" w:rsidRDefault="00B406EC" w:rsidP="00B4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ind w:firstLine="540"/>
        <w:jc w:val="both"/>
        <w:rPr>
          <w:sz w:val="28"/>
          <w:szCs w:val="28"/>
        </w:rPr>
      </w:pPr>
    </w:p>
    <w:p w:rsidR="00B406EC" w:rsidRDefault="00B406EC" w:rsidP="00B406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406EC" w:rsidRDefault="00B406EC" w:rsidP="00B406EC">
      <w:pPr>
        <w:rPr>
          <w:sz w:val="28"/>
          <w:szCs w:val="28"/>
        </w:rPr>
      </w:pPr>
      <w:r>
        <w:rPr>
          <w:sz w:val="28"/>
          <w:szCs w:val="28"/>
        </w:rPr>
        <w:t xml:space="preserve">совета - глава администрации </w:t>
      </w:r>
    </w:p>
    <w:p w:rsidR="00B406EC" w:rsidRDefault="00B406EC" w:rsidP="00B406EC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</w:t>
      </w:r>
      <w:proofErr w:type="spellStart"/>
      <w:r>
        <w:rPr>
          <w:sz w:val="28"/>
          <w:szCs w:val="28"/>
          <w:lang w:val="ru-RU"/>
        </w:rPr>
        <w:t>Л.Г.Назарова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</w:t>
      </w:r>
    </w:p>
    <w:p w:rsidR="00B406EC" w:rsidRDefault="00B406EC" w:rsidP="00B406EC">
      <w:pPr>
        <w:jc w:val="both"/>
        <w:rPr>
          <w:sz w:val="28"/>
          <w:szCs w:val="28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B406EC" w:rsidRDefault="00B406EC" w:rsidP="00B406EC">
      <w:pPr>
        <w:jc w:val="both"/>
        <w:rPr>
          <w:sz w:val="28"/>
          <w:szCs w:val="28"/>
          <w:lang w:eastAsia="zh-CN"/>
        </w:rPr>
      </w:pPr>
    </w:p>
    <w:p w:rsidR="00CE455A" w:rsidRDefault="00CE455A">
      <w:bookmarkStart w:id="0" w:name="_GoBack"/>
      <w:bookmarkEnd w:id="0"/>
    </w:p>
    <w:sectPr w:rsidR="00CE455A" w:rsidSect="00B40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C"/>
    <w:rsid w:val="00B406EC"/>
    <w:rsid w:val="00C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06EC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textosn">
    <w:name w:val="text_osn"/>
    <w:basedOn w:val="a"/>
    <w:rsid w:val="00B406EC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06EC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textosn">
    <w:name w:val="text_osn"/>
    <w:basedOn w:val="a"/>
    <w:rsid w:val="00B406EC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2017-12-15T08:39:00Z</dcterms:created>
  <dcterms:modified xsi:type="dcterms:W3CDTF">2017-12-15T08:40:00Z</dcterms:modified>
</cp:coreProperties>
</file>