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57A" w:rsidRPr="00C0557A" w:rsidRDefault="00C0557A" w:rsidP="00C0557A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Pr="00C0557A">
        <w:rPr>
          <w:rFonts w:ascii="Times New Roman" w:hAnsi="Times New Roman" w:cs="Times New Roman"/>
          <w:sz w:val="28"/>
          <w:szCs w:val="28"/>
        </w:rPr>
        <w:t>проект</w:t>
      </w:r>
    </w:p>
    <w:p w:rsidR="00C0557A" w:rsidRPr="00C0557A" w:rsidRDefault="00C0557A" w:rsidP="00C055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557A">
        <w:rPr>
          <w:rFonts w:ascii="Times New Roman" w:hAnsi="Times New Roman"/>
          <w:sz w:val="28"/>
          <w:szCs w:val="28"/>
        </w:rPr>
        <w:object w:dxaOrig="93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 fillcolor="window">
            <v:imagedata r:id="rId8" o:title=""/>
          </v:shape>
          <o:OLEObject Type="Embed" ProgID="Word.Picture.8" ShapeID="_x0000_i1025" DrawAspect="Content" ObjectID="_1563081428" r:id="rId9"/>
        </w:object>
      </w:r>
    </w:p>
    <w:p w:rsidR="00C0557A" w:rsidRPr="00C0557A" w:rsidRDefault="00C0557A" w:rsidP="00C055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57A">
        <w:rPr>
          <w:rFonts w:ascii="Times New Roman" w:hAnsi="Times New Roman"/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C0557A" w:rsidRPr="00C0557A" w:rsidRDefault="00C0557A" w:rsidP="00C0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557A" w:rsidRPr="00C0557A" w:rsidRDefault="00C0557A" w:rsidP="00C055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557A">
        <w:rPr>
          <w:rFonts w:ascii="Times New Roman" w:hAnsi="Times New Roman"/>
          <w:sz w:val="28"/>
          <w:szCs w:val="28"/>
        </w:rPr>
        <w:t>-</w:t>
      </w:r>
      <w:proofErr w:type="gramStart"/>
      <w:r w:rsidRPr="00C0557A">
        <w:rPr>
          <w:rFonts w:ascii="Times New Roman" w:hAnsi="Times New Roman"/>
          <w:sz w:val="28"/>
          <w:szCs w:val="28"/>
        </w:rPr>
        <w:t>я  сессия</w:t>
      </w:r>
      <w:proofErr w:type="gramEnd"/>
      <w:r w:rsidRPr="00C0557A">
        <w:rPr>
          <w:rFonts w:ascii="Times New Roman" w:hAnsi="Times New Roman"/>
          <w:sz w:val="28"/>
          <w:szCs w:val="28"/>
        </w:rPr>
        <w:t xml:space="preserve"> 1-го созыва</w:t>
      </w:r>
    </w:p>
    <w:p w:rsidR="00C0557A" w:rsidRPr="00C0557A" w:rsidRDefault="00C0557A" w:rsidP="00C055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0557A" w:rsidRDefault="00C0557A" w:rsidP="00C0557A">
      <w:pPr>
        <w:pStyle w:val="a3"/>
        <w:jc w:val="center"/>
        <w:rPr>
          <w:b/>
          <w:sz w:val="24"/>
          <w:szCs w:val="24"/>
        </w:rPr>
      </w:pPr>
      <w:r w:rsidRPr="00C0557A">
        <w:rPr>
          <w:rFonts w:ascii="Times New Roman" w:hAnsi="Times New Roman"/>
          <w:sz w:val="28"/>
          <w:szCs w:val="28"/>
        </w:rPr>
        <w:t xml:space="preserve">2017 года                                         РЕШЕНИЕ №                        </w:t>
      </w:r>
      <w:proofErr w:type="spellStart"/>
      <w:r w:rsidRPr="00C0557A">
        <w:rPr>
          <w:rFonts w:ascii="Times New Roman" w:hAnsi="Times New Roman"/>
          <w:sz w:val="28"/>
          <w:szCs w:val="28"/>
        </w:rPr>
        <w:t>с.Изобильное</w:t>
      </w:r>
      <w:proofErr w:type="spellEnd"/>
    </w:p>
    <w:p w:rsidR="00D02C26" w:rsidRPr="003A7583" w:rsidRDefault="00C82334" w:rsidP="00C0557A">
      <w:pPr>
        <w:pStyle w:val="a3"/>
        <w:tabs>
          <w:tab w:val="left" w:pos="6900"/>
        </w:tabs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ab/>
      </w:r>
      <w:r w:rsidR="00D02C26" w:rsidRPr="003A7583">
        <w:rPr>
          <w:rFonts w:ascii="Times New Roman" w:hAnsi="Times New Roman"/>
          <w:bCs/>
          <w:sz w:val="28"/>
          <w:szCs w:val="28"/>
        </w:rPr>
        <w:t xml:space="preserve">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проектов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муниципальных нормативных правовых актов и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экспертизы муниципальных нормативных правовых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актов, затрагивающих вопросы осуществления 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>предпринимательской и инвестиционной деятельности,</w:t>
      </w:r>
    </w:p>
    <w:p w:rsidR="00D02C26" w:rsidRP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C26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D02C26" w:rsidRPr="00D02C26" w:rsidRDefault="008868A8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Изобильненское</w:t>
      </w:r>
      <w:proofErr w:type="spellEnd"/>
      <w:r w:rsidR="00D02C26" w:rsidRPr="00D02C26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:rsidR="000B172D" w:rsidRPr="00C82334" w:rsidRDefault="000B172D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10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деятельности», Уставом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D02C26" w:rsidRPr="000B172D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02C26" w:rsidRPr="003A7583" w:rsidRDefault="00D02C26" w:rsidP="003A7583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C26">
        <w:rPr>
          <w:rFonts w:ascii="Times New Roman" w:hAnsi="Times New Roman" w:cs="Times New Roman"/>
          <w:b/>
          <w:sz w:val="28"/>
          <w:szCs w:val="28"/>
        </w:rPr>
        <w:t>РЕШИЛ</w:t>
      </w:r>
      <w:r w:rsidR="000B172D">
        <w:rPr>
          <w:rFonts w:ascii="Times New Roman" w:hAnsi="Times New Roman" w:cs="Times New Roman"/>
          <w:b/>
          <w:sz w:val="28"/>
          <w:szCs w:val="28"/>
        </w:rPr>
        <w:t>:</w:t>
      </w:r>
    </w:p>
    <w:p w:rsidR="00D02C26" w:rsidRDefault="00D02C26" w:rsidP="00D02C2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4C1D0F">
        <w:rPr>
          <w:rFonts w:ascii="Times New Roman" w:hAnsi="Times New Roman" w:cs="Times New Roman"/>
          <w:sz w:val="28"/>
          <w:szCs w:val="28"/>
        </w:rPr>
        <w:t>ельское поселение (</w:t>
      </w:r>
      <w:proofErr w:type="gramStart"/>
      <w:r w:rsidR="004C1D0F"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обнародовать в установленном законом порядке.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3.Контроль за исполнение данного решения оставляю за собой.</w:t>
      </w:r>
    </w:p>
    <w:p w:rsidR="00D02C26" w:rsidRDefault="00D02C26" w:rsidP="00D02C26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501A6" w:rsidRDefault="00D02C26" w:rsidP="00C055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02C26" w:rsidRPr="00C0557A" w:rsidRDefault="008868A8" w:rsidP="00C055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</w:rPr>
        <w:sectPr w:rsidR="00D02C26" w:rsidRPr="00C0557A" w:rsidSect="00C0557A">
          <w:headerReference w:type="default" r:id="rId10"/>
          <w:pgSz w:w="11900" w:h="16840"/>
          <w:pgMar w:top="1134" w:right="567" w:bottom="1134" w:left="1134" w:header="720" w:footer="720" w:gutter="0"/>
          <w:cols w:space="720" w:equalWidth="0">
            <w:col w:w="10193"/>
          </w:cols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971779">
        <w:rPr>
          <w:rFonts w:ascii="Times New Roman" w:hAnsi="Times New Roman" w:cs="Times New Roman"/>
          <w:sz w:val="28"/>
          <w:szCs w:val="28"/>
        </w:rPr>
        <w:t xml:space="preserve"> с</w:t>
      </w:r>
      <w:r w:rsidR="00D02C26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C0557A"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</w:t>
      </w:r>
      <w:proofErr w:type="spellStart"/>
      <w:r w:rsidR="00C0557A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 w:rsidR="00C0557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02C26" w:rsidRPr="004C1D0F" w:rsidRDefault="004C1D0F" w:rsidP="004C1D0F">
      <w:pPr>
        <w:pStyle w:val="a3"/>
        <w:ind w:left="6237"/>
        <w:rPr>
          <w:rFonts w:ascii="Times New Roman" w:hAnsi="Times New Roman"/>
          <w:sz w:val="28"/>
          <w:szCs w:val="28"/>
        </w:rPr>
      </w:pPr>
      <w:bookmarkStart w:id="1" w:name="page3"/>
      <w:bookmarkEnd w:id="1"/>
      <w:r w:rsidRPr="004C1D0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C1D0F" w:rsidRDefault="004C1D0F" w:rsidP="004C1D0F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C1D0F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4C1D0F" w:rsidRDefault="004C1D0F" w:rsidP="004C1D0F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</w:t>
      </w:r>
    </w:p>
    <w:p w:rsidR="004C1D0F" w:rsidRDefault="004C1D0F" w:rsidP="004C1D0F">
      <w:pPr>
        <w:pStyle w:val="a3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№_______ от ________ 2017 г.</w:t>
      </w:r>
    </w:p>
    <w:p w:rsidR="004C1D0F" w:rsidRPr="004C1D0F" w:rsidRDefault="004C1D0F" w:rsidP="004C1D0F">
      <w:pPr>
        <w:pStyle w:val="a3"/>
        <w:rPr>
          <w:rFonts w:ascii="Times New Roman" w:hAnsi="Times New Roman"/>
          <w:sz w:val="28"/>
          <w:szCs w:val="28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7"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</w:t>
      </w:r>
      <w:r w:rsidR="004C1D0F">
        <w:rPr>
          <w:rFonts w:ascii="Times New Roman" w:hAnsi="Times New Roman" w:cs="Times New Roman"/>
          <w:b/>
          <w:bCs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  <w:r w:rsidR="00C81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868A8">
        <w:rPr>
          <w:rFonts w:ascii="Times New Roman" w:hAnsi="Times New Roman" w:cs="Times New Roman"/>
          <w:b/>
          <w:bCs/>
          <w:sz w:val="28"/>
          <w:szCs w:val="28"/>
        </w:rPr>
        <w:t>Изобильненское</w:t>
      </w:r>
      <w:proofErr w:type="spellEnd"/>
      <w:r w:rsidR="00C8138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1"/>
        </w:numPr>
        <w:tabs>
          <w:tab w:val="clear" w:pos="2160"/>
          <w:tab w:val="num" w:pos="4287"/>
        </w:tabs>
        <w:overflowPunct w:val="0"/>
        <w:autoSpaceDE w:val="0"/>
        <w:autoSpaceDN w:val="0"/>
        <w:adjustRightInd w:val="0"/>
        <w:spacing w:after="0" w:line="240" w:lineRule="auto"/>
        <w:ind w:left="4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AC0001" w:rsidRDefault="00D02C26" w:rsidP="00C81381">
      <w:pPr>
        <w:widowControl w:val="0"/>
        <w:numPr>
          <w:ilvl w:val="1"/>
          <w:numId w:val="2"/>
        </w:numPr>
        <w:tabs>
          <w:tab w:val="clear" w:pos="1440"/>
          <w:tab w:val="num" w:pos="1222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AC0001">
        <w:rPr>
          <w:rFonts w:ascii="Times New Roman" w:hAnsi="Times New Roman" w:cs="Times New Roman"/>
          <w:sz w:val="28"/>
          <w:szCs w:val="28"/>
        </w:rPr>
        <w:t xml:space="preserve"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и инвестиционной деятельности, разработано в соответствии </w:t>
      </w:r>
    </w:p>
    <w:p w:rsidR="00D02C26" w:rsidRDefault="00D02C26" w:rsidP="00C81381">
      <w:pPr>
        <w:widowControl w:val="0"/>
        <w:numPr>
          <w:ilvl w:val="0"/>
          <w:numId w:val="2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Республики Крым от 25 июня 2015 года № 123-ЗРК/2015 «Об оценке регулирующего воздействия проектов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и экспертизе нормативных правовых актов Республики Крым, муниципальных нормативных правовых актов, затрагивающих вопросы осуществления предпринимательской и инвестиционной деятельности, Уставом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179"/>
        </w:tabs>
        <w:overflowPunct w:val="0"/>
        <w:autoSpaceDE w:val="0"/>
        <w:autoSpaceDN w:val="0"/>
        <w:adjustRightInd w:val="0"/>
        <w:spacing w:after="0" w:line="240" w:lineRule="auto"/>
        <w:ind w:left="7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устанавливает процедуру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нормативных правовых актов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затрагивающих вопросы осуществления предпринимательской и инвестиционной деятельности.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3"/>
        </w:numPr>
        <w:tabs>
          <w:tab w:val="clear" w:pos="1440"/>
          <w:tab w:val="num" w:pos="1392"/>
        </w:tabs>
        <w:overflowPunct w:val="0"/>
        <w:autoSpaceDE w:val="0"/>
        <w:autoSpaceDN w:val="0"/>
        <w:adjustRightInd w:val="0"/>
        <w:spacing w:after="0" w:line="240" w:lineRule="auto"/>
        <w:ind w:left="7"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проводится Администрацией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(наименование муниципального образования).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rFonts w:ascii="Times New Roman" w:hAnsi="Times New Roman" w:cs="Times New Roman"/>
          <w:sz w:val="28"/>
          <w:szCs w:val="28"/>
        </w:rPr>
        <w:t>1.4.  Процедура оценки регулирующего воздействия проектов муниципальных</w:t>
      </w:r>
    </w:p>
    <w:p w:rsidR="00B16E63" w:rsidRDefault="00D02C26" w:rsidP="00C81381">
      <w:pPr>
        <w:widowControl w:val="0"/>
        <w:tabs>
          <w:tab w:val="left" w:pos="2080"/>
          <w:tab w:val="left" w:pos="3680"/>
          <w:tab w:val="left" w:pos="6600"/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7"/>
          <w:szCs w:val="27"/>
        </w:rPr>
        <w:t>субъектом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правотворческой инициативы (далее - разработчик акта) уведомления о подготовке проекта муниципального акта, разработку проекта муниципального акта, составление сводного отчета о проведении оценки регулирующего воздействия проекта муниципального акта (далее – сводный отчет) и их публичное обсуждение и подготовку заключения об оценке регулирующего воздействия проекта муниципального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1.5. Экспертиза муниципальных нормативных правовых актов муниципального образования (наименование муниципального </w:t>
      </w:r>
      <w:r w:rsidR="004C1D0F">
        <w:rPr>
          <w:rFonts w:ascii="Times New Roman" w:hAnsi="Times New Roman" w:cs="Times New Roman"/>
          <w:sz w:val="28"/>
          <w:szCs w:val="28"/>
        </w:rPr>
        <w:t>образования) проводится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(наименование муниципального образования), в том числе по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8580"/>
      </w:tblGrid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письменным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обращениям   представителей   предпринимательского   сообществ</w:t>
            </w:r>
            <w:r w:rsidR="001A22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02C26" w:rsidTr="00D02C26">
        <w:trPr>
          <w:trHeight w:val="322"/>
        </w:trPr>
        <w:tc>
          <w:tcPr>
            <w:tcW w:w="162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 основе</w:t>
            </w:r>
          </w:p>
        </w:tc>
        <w:tc>
          <w:tcPr>
            <w:tcW w:w="8580" w:type="dxa"/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анализа   фактических   результатов   применения   муниципального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1.6. Экспертиза муниципальных нормативных правовых актов может проводиться представителями предпринимательского сообщества, иными лицами.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20" w:right="700" w:hanging="2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Оценка регулирующего воздействия проектов муниципальных нормативных правовых актов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 Размещение уведомления о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Разработчик не позднее 3 календарных дней после принятия решения о разработке проекта муниципального нормативного правового акта размещает на официальном сайте муниципального образования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разделе муниципальные образования на интернет- странице Администрации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 или обнародует в ином порядке, предусмотренном уставом муниципального образования уведомление о подготовке проекта муниципального акта (далее - уведомление).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2.1.2. Уведомление должно содержать следующую информацию: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82334" w:rsidRPr="00C57359">
        <w:rPr>
          <w:rFonts w:ascii="Times New Roman" w:hAnsi="Times New Roman" w:cs="Times New Roman"/>
          <w:sz w:val="28"/>
          <w:szCs w:val="28"/>
        </w:rPr>
        <w:t xml:space="preserve">ид, наименование </w:t>
      </w:r>
      <w:r w:rsidRPr="00C57359">
        <w:rPr>
          <w:rFonts w:ascii="Times New Roman" w:hAnsi="Times New Roman" w:cs="Times New Roman"/>
          <w:sz w:val="28"/>
          <w:szCs w:val="28"/>
        </w:rPr>
        <w:t>и планируемый срок вступления в силу муниципального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акта;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сведения о разработчике проекта муниципаль</w:t>
      </w:r>
      <w:r w:rsidR="00D02C26">
        <w:rPr>
          <w:rFonts w:ascii="Times New Roman" w:hAnsi="Times New Roman" w:cs="Times New Roman"/>
          <w:sz w:val="28"/>
          <w:szCs w:val="28"/>
        </w:rPr>
        <w:t>ного нормативного правового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акта;</w:t>
      </w:r>
    </w:p>
    <w:p w:rsidR="00D02C26" w:rsidRPr="00C57359" w:rsidRDefault="00C57359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обоснование необходимости подготовки проекта муниципального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нормативного правового акта, краткое изложение предмета его регулирования:</w:t>
      </w:r>
    </w:p>
    <w:p w:rsidR="00D02C26" w:rsidRPr="00C57359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59">
        <w:rPr>
          <w:rFonts w:ascii="Times New Roman" w:hAnsi="Times New Roman" w:cs="Times New Roman"/>
          <w:sz w:val="28"/>
          <w:szCs w:val="28"/>
        </w:rPr>
        <w:t xml:space="preserve">- круг лиц, на которых будет </w:t>
      </w:r>
      <w:r w:rsidR="004C1D0F" w:rsidRPr="00C57359">
        <w:rPr>
          <w:rFonts w:ascii="Times New Roman" w:hAnsi="Times New Roman" w:cs="Times New Roman"/>
          <w:sz w:val="28"/>
          <w:szCs w:val="28"/>
        </w:rPr>
        <w:t>распространено его</w:t>
      </w:r>
      <w:r w:rsidRPr="00C57359">
        <w:rPr>
          <w:rFonts w:ascii="Times New Roman" w:hAnsi="Times New Roman" w:cs="Times New Roman"/>
          <w:sz w:val="28"/>
          <w:szCs w:val="28"/>
        </w:rPr>
        <w:t xml:space="preserve"> действие, а </w:t>
      </w:r>
      <w:r w:rsidR="004C1D0F" w:rsidRPr="00C57359">
        <w:rPr>
          <w:rFonts w:ascii="Times New Roman" w:hAnsi="Times New Roman" w:cs="Times New Roman"/>
          <w:sz w:val="28"/>
          <w:szCs w:val="28"/>
        </w:rPr>
        <w:t>также сведения</w:t>
      </w:r>
      <w:r w:rsidRPr="00C5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установления переходного периода:</w:t>
      </w:r>
    </w:p>
    <w:p w:rsidR="00D02C26" w:rsidRPr="00B16E63" w:rsidRDefault="00C57359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 xml:space="preserve">- 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срок, в течение которого </w:t>
      </w:r>
      <w:r w:rsidR="004C1D0F" w:rsidRPr="00B16E63">
        <w:rPr>
          <w:rFonts w:ascii="Times New Roman" w:hAnsi="Times New Roman" w:cs="Times New Roman"/>
          <w:sz w:val="28"/>
          <w:szCs w:val="28"/>
        </w:rPr>
        <w:t>разработчиком принимаются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 </w:t>
      </w:r>
      <w:r w:rsidR="004C1D0F" w:rsidRPr="00B16E63">
        <w:rPr>
          <w:rFonts w:ascii="Times New Roman" w:hAnsi="Times New Roman" w:cs="Times New Roman"/>
          <w:sz w:val="28"/>
          <w:szCs w:val="28"/>
        </w:rPr>
        <w:t>предложения в</w:t>
      </w:r>
      <w:r w:rsidR="00B16E63" w:rsidRPr="00B16E63">
        <w:rPr>
          <w:rFonts w:ascii="Times New Roman" w:hAnsi="Times New Roman" w:cs="Times New Roman"/>
          <w:sz w:val="28"/>
          <w:szCs w:val="28"/>
        </w:rPr>
        <w:t xml:space="preserve"> связи с </w:t>
      </w: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осуществлением размещения уведомления, который не может составлять менее 15 календарных дней со дня размещения уведомления, и способы представления таких </w:t>
      </w:r>
      <w:r w:rsidR="00C81381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(полный почтовый и (или) электронный адрес разработчика):</w:t>
      </w:r>
    </w:p>
    <w:p w:rsidR="00D02C26" w:rsidRDefault="00B16E63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7"/>
      <w:bookmarkEnd w:id="3"/>
      <w:r>
        <w:rPr>
          <w:rFonts w:ascii="Times New Roman" w:hAnsi="Times New Roman" w:cs="Times New Roman"/>
          <w:sz w:val="28"/>
          <w:szCs w:val="28"/>
        </w:rPr>
        <w:t xml:space="preserve">- иную информацию, относящуюся к сведениям о подготовке проекта муниципального </w:t>
      </w:r>
      <w:r w:rsidR="004C1D0F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D02C26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О размещении уведомления разработчик в срок, не превышающий 5 календарных дней, извещает (с указанием источника таково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представители предпринимательского сообщества), иных лип, которым разработчик предлагает принять участие в подготовке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0" w:firstLine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 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 или принимает мотивированное решение об отказе от подготовки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Pr="00B16E63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B16E63">
        <w:rPr>
          <w:rFonts w:ascii="Times New Roman" w:hAnsi="Times New Roman" w:cs="Times New Roman"/>
          <w:sz w:val="28"/>
          <w:szCs w:val="28"/>
        </w:rPr>
        <w:t>2.1.6. В случае принятия решения об отказе от подготовки проекта муниципального нормативного правового акта разработчик в течение 3 календарных дней осуществляет размещение информации об этом и извещает о принятом решении органы и организации, указанные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 Разработка проекта муниципального нормативного правового акта,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2.2.1. По результатам рассмотрения поступивших предложений разработчик подготавливает текст проекта муниципального нормативного правового акта и сводный отчет.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1"/>
          <w:numId w:val="4"/>
        </w:numPr>
        <w:tabs>
          <w:tab w:val="clear" w:pos="144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Сводный отчет должен содержать: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1320" w:hanging="367"/>
        <w:jc w:val="both"/>
        <w:rPr>
          <w:rFonts w:ascii="Times New Roman" w:hAnsi="Times New Roman" w:cs="Times New Roman"/>
          <w:sz w:val="28"/>
          <w:szCs w:val="28"/>
        </w:rPr>
      </w:pPr>
      <w:r w:rsidRPr="00C81381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необходимости подготовки проекта муниципального нормативного правового акта, краткое изложение предмета его регулирования; </w:t>
      </w:r>
    </w:p>
    <w:p w:rsidR="00C81381" w:rsidRPr="00C81381" w:rsidRDefault="00C81381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1320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4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соответствии проекта муниципального нормативного правового акта законодательству Российской Федерации, Республики Крым, муниципальным правовым актам;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right="70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9"/>
      <w:bookmarkEnd w:id="4"/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1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4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негативных последствий решения проблемы предложенным способом регулирования;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0"/>
          <w:numId w:val="6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 w:line="240" w:lineRule="auto"/>
        <w:ind w:left="727" w:right="280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предполагаемую дату вступления в силу муниципального нормативного правового акта, оценку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AC0001">
      <w:pPr>
        <w:widowControl w:val="0"/>
        <w:numPr>
          <w:ilvl w:val="1"/>
          <w:numId w:val="6"/>
        </w:numPr>
        <w:tabs>
          <w:tab w:val="clear" w:pos="1440"/>
          <w:tab w:val="num" w:pos="1234"/>
        </w:tabs>
        <w:overflowPunct w:val="0"/>
        <w:autoSpaceDE w:val="0"/>
        <w:autoSpaceDN w:val="0"/>
        <w:adjustRightInd w:val="0"/>
        <w:spacing w:after="0" w:line="240" w:lineRule="auto"/>
        <w:ind w:left="7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D02C26" w:rsidRDefault="00D02C26" w:rsidP="00AC00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AC000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10. 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337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менее, чем за 3 рабочих дня до публичного обсуждения разработчик осуществляет размещение проекта муниципального нормативного правового акта и сводного отчета.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B201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firstLine="5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публичного обсуждения разработчик извещает органы, организации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и сводного отчета, а также срок проведения публичного обсуждения, в течение которого разработчиком принимаются предложения, и способ</w:t>
      </w:r>
      <w:r w:rsidR="00B16E63">
        <w:rPr>
          <w:rFonts w:ascii="Times New Roman" w:hAnsi="Times New Roman" w:cs="Times New Roman"/>
          <w:sz w:val="28"/>
          <w:szCs w:val="28"/>
        </w:rPr>
        <w:t xml:space="preserve"> их представления по адресу: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r w:rsidR="004C1D0F">
        <w:rPr>
          <w:rFonts w:ascii="Times New Roman" w:hAnsi="Times New Roman" w:cs="Times New Roman"/>
          <w:sz w:val="28"/>
          <w:szCs w:val="28"/>
        </w:rPr>
        <w:t>297121, Республика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B16E63">
        <w:rPr>
          <w:rFonts w:ascii="Times New Roman" w:hAnsi="Times New Roman" w:cs="Times New Roman"/>
          <w:sz w:val="28"/>
          <w:szCs w:val="28"/>
        </w:rPr>
        <w:t xml:space="preserve">рым, Нижнегорский район, </w:t>
      </w:r>
      <w:proofErr w:type="spellStart"/>
      <w:r w:rsidR="00B16E63">
        <w:rPr>
          <w:rFonts w:ascii="Times New Roman" w:hAnsi="Times New Roman" w:cs="Times New Roman"/>
          <w:sz w:val="28"/>
          <w:szCs w:val="28"/>
        </w:rPr>
        <w:t>с.</w:t>
      </w:r>
      <w:r w:rsidR="002501A6">
        <w:rPr>
          <w:rFonts w:ascii="Times New Roman" w:hAnsi="Times New Roman" w:cs="Times New Roman"/>
          <w:sz w:val="28"/>
          <w:szCs w:val="28"/>
        </w:rPr>
        <w:t>Емельяновка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AC0001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AC0001">
        <w:rPr>
          <w:rFonts w:ascii="Times New Roman" w:hAnsi="Times New Roman" w:cs="Times New Roman"/>
          <w:sz w:val="28"/>
          <w:szCs w:val="28"/>
        </w:rPr>
        <w:t>,</w:t>
      </w:r>
      <w:r w:rsidR="00B2012C" w:rsidRPr="00B2012C">
        <w:rPr>
          <w:rFonts w:ascii="Times New Roman" w:hAnsi="Times New Roman" w:cs="Times New Roman"/>
          <w:sz w:val="28"/>
          <w:szCs w:val="28"/>
        </w:rPr>
        <w:t xml:space="preserve"> </w:t>
      </w:r>
      <w:r w:rsidR="00AC0001">
        <w:rPr>
          <w:rFonts w:ascii="Times New Roman" w:hAnsi="Times New Roman" w:cs="Times New Roman"/>
          <w:sz w:val="28"/>
          <w:szCs w:val="28"/>
        </w:rPr>
        <w:t>134, э</w:t>
      </w:r>
      <w:r w:rsidR="00B16E63">
        <w:rPr>
          <w:rFonts w:ascii="Times New Roman" w:hAnsi="Times New Roman" w:cs="Times New Roman"/>
          <w:sz w:val="28"/>
          <w:szCs w:val="28"/>
        </w:rPr>
        <w:t>лектронная почта-</w:t>
      </w:r>
      <w:r w:rsidR="00B16E63" w:rsidRPr="00B16E63"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AC0001">
        <w:rPr>
          <w:rFonts w:ascii="Times New Roman" w:hAnsi="Times New Roman" w:cs="Times New Roman"/>
          <w:sz w:val="28"/>
          <w:szCs w:val="28"/>
          <w:lang w:val="en-US"/>
        </w:rPr>
        <w:t>emel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C0001">
        <w:rPr>
          <w:rFonts w:ascii="Times New Roman" w:hAnsi="Times New Roman" w:cs="Times New Roman"/>
          <w:sz w:val="28"/>
          <w:szCs w:val="28"/>
          <w:lang w:val="en-US"/>
        </w:rPr>
        <w:t>sovet</w:t>
      </w:r>
      <w:proofErr w:type="spellEnd"/>
      <w:r w:rsidR="00AC0001" w:rsidRPr="00AC0001">
        <w:rPr>
          <w:rFonts w:ascii="Times New Roman" w:hAnsi="Times New Roman" w:cs="Times New Roman"/>
          <w:sz w:val="28"/>
          <w:szCs w:val="28"/>
        </w:rPr>
        <w:t>@</w:t>
      </w:r>
      <w:r w:rsidR="00AC00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6E63" w:rsidRPr="00B16E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6E63" w:rsidRPr="00B16E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16E63" w:rsidRPr="00B16E63">
        <w:rPr>
          <w:rFonts w:ascii="Times New Roman" w:hAnsi="Times New Roman" w:cs="Times New Roman"/>
          <w:sz w:val="28"/>
          <w:szCs w:val="28"/>
        </w:rPr>
        <w:t>/</w:t>
      </w:r>
      <w:r w:rsidR="00B16E6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2C26" w:rsidRPr="00B2012C" w:rsidRDefault="00D02C26" w:rsidP="00C81381">
      <w:pPr>
        <w:widowControl w:val="0"/>
        <w:numPr>
          <w:ilvl w:val="2"/>
          <w:numId w:val="7"/>
        </w:numPr>
        <w:tabs>
          <w:tab w:val="clear" w:pos="2160"/>
          <w:tab w:val="num" w:pos="1227"/>
        </w:tabs>
        <w:overflowPunct w:val="0"/>
        <w:autoSpaceDE w:val="0"/>
        <w:autoSpaceDN w:val="0"/>
        <w:adjustRightInd w:val="0"/>
        <w:spacing w:after="0" w:line="240" w:lineRule="auto"/>
        <w:ind w:left="1227" w:hanging="694"/>
        <w:jc w:val="both"/>
        <w:rPr>
          <w:rFonts w:ascii="Times New Roman" w:hAnsi="Times New Roman" w:cs="Times New Roman"/>
          <w:sz w:val="28"/>
          <w:szCs w:val="28"/>
        </w:rPr>
      </w:pPr>
      <w:r w:rsidRPr="00B2012C">
        <w:rPr>
          <w:rFonts w:ascii="Times New Roman" w:hAnsi="Times New Roman" w:cs="Times New Roman"/>
          <w:sz w:val="28"/>
          <w:szCs w:val="28"/>
        </w:rPr>
        <w:t xml:space="preserve">Срок проведения публичного обсуждения устанавливается разработчиком </w:t>
      </w:r>
    </w:p>
    <w:p w:rsidR="00D02C26" w:rsidRDefault="00D02C26" w:rsidP="00C81381">
      <w:pPr>
        <w:widowControl w:val="0"/>
        <w:numPr>
          <w:ilvl w:val="0"/>
          <w:numId w:val="7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240" w:lineRule="auto"/>
        <w:ind w:left="7" w:hanging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2"/>
          <w:numId w:val="8"/>
        </w:numPr>
        <w:tabs>
          <w:tab w:val="clear" w:pos="2160"/>
          <w:tab w:val="num" w:pos="1241"/>
        </w:tabs>
        <w:overflowPunct w:val="0"/>
        <w:autoSpaceDE w:val="0"/>
        <w:autoSpaceDN w:val="0"/>
        <w:adjustRightInd w:val="0"/>
        <w:spacing w:after="0" w:line="240" w:lineRule="auto"/>
        <w:ind w:left="7" w:firstLine="5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1"/>
          <w:numId w:val="9"/>
        </w:numPr>
        <w:tabs>
          <w:tab w:val="clear" w:pos="1440"/>
          <w:tab w:val="num" w:pos="1355"/>
        </w:tabs>
        <w:overflowPunct w:val="0"/>
        <w:autoSpaceDE w:val="0"/>
        <w:autoSpaceDN w:val="0"/>
        <w:adjustRightInd w:val="0"/>
        <w:spacing w:after="0" w:line="240" w:lineRule="auto"/>
        <w:ind w:left="7" w:firstLine="5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</w:t>
      </w: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1"/>
      <w:bookmarkEnd w:id="5"/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(или) законодательством Республики Крым в установленный срок).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2.2.7. Разработчик размешает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 и направляет их должностному лицу Администраций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ответственному за подготовку заключения.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2.2.8. В случае принятия решения об отказе от принятия муниципального нормативного правового акта разработчик в течение 3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Должностное лицо Администрации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ответственное за подготовку заключения об оценке регулирующего воздействия проекта муниципального нормативного правового акта, готовит заключение в срок не более 15 календарных дней со дня поступления проекта муниципального нормативного правового акта и сводного отчета.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 расходов бюджета муниципального образования (наименование муниципального образования), иные сведения, в том числе обоснование сделанных выводов.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заключении содержится вывод о том, что при подготовке проекта муниципального нормативного правового акта не был соблюден порядок проведения оценки регулирующего воздействия муниципальных нормативных правовых актов, указанный проект в течение 3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акта, после чего повторно направляет проект муниципального нормативного правового акта и сводный отчет ответственному за подготовку заключения.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C26" w:rsidRDefault="00D02C26" w:rsidP="00C81381">
      <w:pPr>
        <w:widowControl w:val="0"/>
        <w:numPr>
          <w:ilvl w:val="0"/>
          <w:numId w:val="10"/>
        </w:numPr>
        <w:tabs>
          <w:tab w:val="clear" w:pos="720"/>
          <w:tab w:val="num" w:pos="1244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proofErr w:type="spellStart"/>
      <w:r w:rsidR="008868A8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ответственное за подготовку заключения, не позднее 3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13"/>
      <w:bookmarkEnd w:id="6"/>
    </w:p>
    <w:p w:rsidR="00D02C26" w:rsidRDefault="00D02C26" w:rsidP="00C81381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1140" w:hanging="3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муниципальных нормативных правовых актов, затрагивающих вопросы осуществления предпринимательской и инвестиционной деятельности 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C26" w:rsidRPr="00C81381" w:rsidRDefault="00D02C26" w:rsidP="00C81381">
      <w:pPr>
        <w:widowControl w:val="0"/>
        <w:numPr>
          <w:ilvl w:val="1"/>
          <w:numId w:val="11"/>
        </w:numPr>
        <w:tabs>
          <w:tab w:val="clear" w:pos="1440"/>
          <w:tab w:val="num" w:pos="1133"/>
        </w:tabs>
        <w:overflowPunct w:val="0"/>
        <w:autoSpaceDE w:val="0"/>
        <w:autoSpaceDN w:val="0"/>
        <w:adjustRightInd w:val="0"/>
        <w:spacing w:after="0" w:line="240" w:lineRule="auto"/>
        <w:ind w:left="0" w:firstLine="536"/>
        <w:jc w:val="both"/>
        <w:rPr>
          <w:rFonts w:ascii="Times New Roman" w:hAnsi="Times New Roman" w:cs="Times New Roman"/>
          <w:sz w:val="24"/>
          <w:szCs w:val="24"/>
        </w:rPr>
      </w:pPr>
      <w:r w:rsidRPr="00C81381">
        <w:rPr>
          <w:rFonts w:ascii="Times New Roman" w:hAnsi="Times New Roman" w:cs="Times New Roman"/>
          <w:sz w:val="28"/>
          <w:szCs w:val="28"/>
        </w:rPr>
        <w:t xml:space="preserve">Экспертиза муниципальных </w:t>
      </w:r>
      <w:r w:rsidR="004C1D0F" w:rsidRPr="00C81381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  <w:r w:rsidRPr="00C81381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8320"/>
      </w:tblGrid>
      <w:tr w:rsidR="00D02C26" w:rsidTr="00621EC1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  в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  не   более   3   месяцев   в   соответствии   с   планом,</w:t>
            </w:r>
          </w:p>
        </w:tc>
      </w:tr>
      <w:tr w:rsidR="00D02C26" w:rsidTr="00621EC1">
        <w:trPr>
          <w:trHeight w:val="324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D02C26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формируемым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C26" w:rsidRDefault="004C1D0F" w:rsidP="00C81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="00D02C2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год,</w:t>
            </w:r>
            <w:r w:rsidRPr="00886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том числе с учетом предложений о проведении экспертизы, поступивших от представителей предпринимательского сообщества, иных лиц.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 В ходе экспертизы на основании фактических результатов его применения проводится исследование нормативного правового акта на предмет наличия положений, необоснованно затрудняющих ведение предпринимательской и инвестиционной деятельности.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 Результаты экспертизы муниципальных нормативных правовых актов отражаются в заключении, содержащем выводы о наличии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3.2. Заключение по результатам экспертизы муниципальных нормативных правовых актов в срок, не позднее 3 календарных дней с момента его подписания направляется в орган местного самоуправления, принявший муниципальный нормативный правовой акт.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C26" w:rsidRDefault="00D02C26" w:rsidP="00C8138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3.3. Ответственный за проведение экспертизы в течение 3 календарных дней после его подписания осуществляет размещение заключения по результатам экспертизы муниципальных нормативных правовых актов в средствах массовой информации, указанных в п. 2.1.1 настоящего Положения.</w:t>
      </w:r>
    </w:p>
    <w:p w:rsidR="00D02C26" w:rsidRDefault="00D02C26" w:rsidP="00C81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55" w:rsidRDefault="00E76555" w:rsidP="00C81381">
      <w:pPr>
        <w:spacing w:line="240" w:lineRule="auto"/>
        <w:jc w:val="both"/>
      </w:pPr>
    </w:p>
    <w:sectPr w:rsidR="00E76555" w:rsidSect="00C81381">
      <w:pgSz w:w="11906" w:h="16840"/>
      <w:pgMar w:top="1134" w:right="567" w:bottom="1134" w:left="1134" w:header="720" w:footer="720" w:gutter="0"/>
      <w:cols w:space="720" w:equalWidth="0">
        <w:col w:w="101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EC" w:rsidRDefault="00B95FEC" w:rsidP="00C81381">
      <w:pPr>
        <w:spacing w:after="0" w:line="240" w:lineRule="auto"/>
      </w:pPr>
      <w:r>
        <w:separator/>
      </w:r>
    </w:p>
  </w:endnote>
  <w:endnote w:type="continuationSeparator" w:id="0">
    <w:p w:rsidR="00B95FEC" w:rsidRDefault="00B95FEC" w:rsidP="00C8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EC" w:rsidRDefault="00B95FEC" w:rsidP="00C81381">
      <w:pPr>
        <w:spacing w:after="0" w:line="240" w:lineRule="auto"/>
      </w:pPr>
      <w:r>
        <w:separator/>
      </w:r>
    </w:p>
  </w:footnote>
  <w:footnote w:type="continuationSeparator" w:id="0">
    <w:p w:rsidR="00B95FEC" w:rsidRDefault="00B95FEC" w:rsidP="00C8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381" w:rsidRDefault="00C8138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1B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443">
      <w:start w:val="5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4DE">
      <w:start w:val="3"/>
      <w:numFmt w:val="decimal"/>
      <w:lvlText w:val="2.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6BB"/>
    <w:multiLevelType w:val="hybridMultilevel"/>
    <w:tmpl w:val="0000428B"/>
    <w:lvl w:ilvl="0" w:tplc="000026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2.2.%2."/>
      <w:lvlJc w:val="left"/>
      <w:pPr>
        <w:tabs>
          <w:tab w:val="num" w:pos="1440"/>
        </w:tabs>
        <w:ind w:left="144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2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6"/>
    <w:rsid w:val="000B172D"/>
    <w:rsid w:val="00140113"/>
    <w:rsid w:val="00180EFE"/>
    <w:rsid w:val="001A2293"/>
    <w:rsid w:val="002501A6"/>
    <w:rsid w:val="003A7583"/>
    <w:rsid w:val="00425E90"/>
    <w:rsid w:val="00460FBF"/>
    <w:rsid w:val="004C1D0F"/>
    <w:rsid w:val="006C3C95"/>
    <w:rsid w:val="007059AA"/>
    <w:rsid w:val="00750013"/>
    <w:rsid w:val="008868A8"/>
    <w:rsid w:val="00971779"/>
    <w:rsid w:val="00A43F96"/>
    <w:rsid w:val="00AC0001"/>
    <w:rsid w:val="00B16E63"/>
    <w:rsid w:val="00B2012C"/>
    <w:rsid w:val="00B95FEC"/>
    <w:rsid w:val="00C0557A"/>
    <w:rsid w:val="00C57359"/>
    <w:rsid w:val="00C81381"/>
    <w:rsid w:val="00C82334"/>
    <w:rsid w:val="00D02C26"/>
    <w:rsid w:val="00E71680"/>
    <w:rsid w:val="00E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B1CD-FC90-4226-BDF9-D959E267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7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5">
    <w:name w:val="Font Style15"/>
    <w:basedOn w:val="a0"/>
    <w:uiPriority w:val="99"/>
    <w:rsid w:val="000B172D"/>
    <w:rPr>
      <w:rFonts w:ascii="Times New Roman" w:hAnsi="Times New Roman" w:cs="Times New Roman" w:hint="default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1381"/>
  </w:style>
  <w:style w:type="paragraph" w:styleId="a6">
    <w:name w:val="footer"/>
    <w:basedOn w:val="a"/>
    <w:link w:val="a7"/>
    <w:uiPriority w:val="99"/>
    <w:unhideWhenUsed/>
    <w:rsid w:val="00C81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D48-2F79-4311-97FB-6EF64BBC9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2605</Words>
  <Characters>14851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17422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6</cp:revision>
  <dcterms:created xsi:type="dcterms:W3CDTF">2017-07-31T13:46:00Z</dcterms:created>
  <dcterms:modified xsi:type="dcterms:W3CDTF">2017-08-01T05:31:00Z</dcterms:modified>
</cp:coreProperties>
</file>