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ПРОЕКТ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8"/>
          <w:position w:val="0"/>
          <w:sz w:val="28"/>
          <w:shd w:fill="auto" w:val="clear"/>
        </w:rPr>
        <w:t xml:space="preserve">РЕСПУБЛИКА  КРЫМ </w:t>
      </w:r>
    </w:p>
    <w:p>
      <w:pPr>
        <w:widowControl w:val="fals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-2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8"/>
          <w:position w:val="0"/>
          <w:sz w:val="28"/>
          <w:shd w:fill="auto" w:val="clear"/>
        </w:rPr>
        <w:t xml:space="preserve">НИЖНЕГОРСКИЙ  РАЙОН</w:t>
      </w:r>
    </w:p>
    <w:p>
      <w:pPr>
        <w:widowControl w:val="fals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-2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8"/>
          <w:position w:val="0"/>
          <w:sz w:val="28"/>
          <w:shd w:fill="auto" w:val="clear"/>
        </w:rPr>
        <w:t xml:space="preserve">АДМИНИСТРАЦИЯ  ИЗОБИЛЬНЕНСКОГО  СЕЛЬСКОГО   ПОСЕЛЕНИЯ </w:t>
      </w:r>
    </w:p>
    <w:p>
      <w:pPr>
        <w:widowControl w:val="fals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-28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-2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8"/>
          <w:position w:val="0"/>
          <w:sz w:val="28"/>
          <w:shd w:fill="auto" w:val="clear"/>
        </w:rPr>
        <w:t xml:space="preserve">ПОСТАНОВЛЕНИЕ</w:t>
      </w:r>
    </w:p>
    <w:p>
      <w:pPr>
        <w:widowControl w:val="fals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-28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8"/>
          <w:position w:val="0"/>
          <w:sz w:val="28"/>
          <w:shd w:fill="auto" w:val="clear"/>
        </w:rPr>
        <w:t xml:space="preserve">от ____________  2017  года                                №____                                             с. Изобильное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8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формирования списка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детей-сирот и детей, оставшихся без попечения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родителей, лиц из числа детей-сирот и детей,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оставшихся без попечения родителей, которые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подлежат обеспечению жилыми помещениями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муниципального образования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Изобильненское сельское поселение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Нижнегорского района Республики Крым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В соответствии с Федеральным законом от 06.10.2003 N 131-ФЗ "Об общих принципах организации местного самоуправления в Российской Федерации", Федеральным законом от 21.12.96 N 159-ФЗ "О дополнительных гарантиях по социальной поддержке детей-сирот и детей, оставшихся без попечения родителей", Законом Республики Крым от 18.12.2014 N 46-ЗРК/2014 "Об обеспечении жилыми помещениями детей-сирот, детей, оставшихся без попечения родителей и лиц из их числа в Республике Крым", Уставом муниципального образования Изобильненское сельское поселение Нижнегорского района Республики Крым, администрация Изобильненского сельского поселения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Утвердить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сельского поселения Нижнегорского района Республики Крым (приложение).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2.Настоящее Постановление разместить на информационном стенде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Изобильненского  сельского поселения и на официальном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сайте муниципального образования Изобильненского  сельское поселение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Нижнегорского района  Республики Крым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http://izobilnoe.ru/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Контроль за исполнением настоящего постановления оставляю за собой.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tabs>
          <w:tab w:val="left" w:pos="825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</w:t>
      </w:r>
    </w:p>
    <w:p>
      <w:pPr>
        <w:widowControl w:val="false"/>
        <w:tabs>
          <w:tab w:val="left" w:pos="825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Изобильненского сельского совета                                        Л.Г.Назарова</w:t>
      </w:r>
    </w:p>
    <w:p>
      <w:pPr>
        <w:widowControl w:val="false"/>
        <w:tabs>
          <w:tab w:val="left" w:pos="825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825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64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widowControl w:val="false"/>
        <w:spacing w:before="0" w:after="0" w:line="24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 Изобильненского</w:t>
      </w:r>
    </w:p>
    <w:p>
      <w:pPr>
        <w:widowControl w:val="false"/>
        <w:spacing w:before="0" w:after="0" w:line="24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</w:t>
        <w:br/>
        <w:t xml:space="preserve">от ______________ 2017 г. N _____</w:t>
      </w:r>
    </w:p>
    <w:p>
      <w:pPr>
        <w:widowControl w:val="false"/>
        <w:spacing w:before="0" w:after="0" w:line="240"/>
        <w:ind w:right="0" w:left="64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</w:t>
        <w:br/>
        <w:t xml:space="preserve">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на территории муниципального образования Изобильненского сельского поселения Нижнегорского района Республики Крым</w:t>
      </w:r>
    </w:p>
    <w:p>
      <w:pPr>
        <w:widowControl w:val="fals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Общие положения</w:t>
      </w:r>
    </w:p>
    <w:p>
      <w:pPr>
        <w:widowControl w:val="fals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(далее - Порядок) разработан в целях регламентации процедуры формирования и ведения списка детей-сирот, детей, оставшихся без попечения родителей, лиц из числа детей-сирот и детей, оставшихся без попечения родителей (далее - дети-сироты и лица из их числа), имеющих право на обеспечение жилыми помещениями по договорам найма специализированных жилых помещений специализированного жилищного фонда муниципального образования Изобильненского сельского поселения Нижнегорского района Республики Крым.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Список детей-сирот и лиц из их числа,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лиц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невозможным, формируется ответственным должностным лицом администрации Изобильненского  сельского поселения Нижнегорского района Республики Крым (далее – ответственное должностное лицо).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список включаются дети-сироты и лица из их числа, достигшие возраста 14 лет, зарегистрированные или имеющие право пользования жилым помещением на территории муниципального образования Изобильненское сельское поселение Нижнегорского района Республики Крым (далее – сельское поселение).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Список детей-сирот и лиц из их числа, имеющих право на обеспечение жилыми помещениями по договорам найма специализированных жилых помещений специализированного жилищного фонда сельского поселения формируется по заявлениям (далее - заявители):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законных, либо уполномоченных представителей детей-сирот и лиц из их числа;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самого лица;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по сообщению органа опеки и попечительства, учреждения для детей-сирот и детей, оставшихся без попечения родителей, о лице, подлежащем включению в Список.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В указанном заявлении должны содержаться фамилия, имя, отчество лица, нуждающегося в предоставлении жилого помещения, сведения о месте его рождения, прежнем месте жительства, гражданстве, а также о наличии права на ранее занимаемое жилое помещение (права нанимателя по договору социального найма или члена его семьи либо права собственника жилого помещения). Отсутствие указанных сведений также отражается в заявлении.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Перечень документов, необходимых для включения в список детей-сирот и лиц из их числа, которые подлежат обеспечению благоустроенными жилыми помещениями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Для включения в список детей-сирот и лиц из их числа, которые подлежат обеспечению благоустроенными жилыми помещениями, заявители прилагают к заявлению следующие документы: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Паспорт лица, в отношении которого рассматривается вопрос о включении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гражданин), либо свидетельство о рождении гражданина, не достигшего возраста 14 лет.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Документ,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дееспособным (эмансипированным).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Документы, подтверждающие утрату гражданином в несовершеннолетнем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 решение суда о признании родителей (родителя) недееспособными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 документы.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Документы с последнего места жительства гражданина: выписка из домовой (поквартирной) книги, финансово-лицевой счет (по последнему месту его регистрации и по всем адресам перерегистрации, начиная с адреса сохраненного за ним жилого помещения). Документы принимаются в течение 3 месяцев с даты выдачи.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Справку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необходимости).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 (при необходимости).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Справку с места учебы, работы, службы гражданина или отбывания им наказания (при необходимости). Документ принимается в течение 1 месяца с даты выдачи.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Справку организации, входящей в государственную или муниципальную систему здравоохранения, о праве гражданина на льготы по предоставлению жилого помещения по состоянию здоровья (при необходимости).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10) Вступившее в законную силу решение суда об отказе в принудительном обмене жилого помещения, право пользования которым по договору социального найма имеют лица, лишенные родительских прав в отношении гражданина (при необходимости).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11) Вступившее в законную силу решение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недееспособным или ограничении его в дееспособности (при необходимости).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12) Справку организации, входящей в государственную или муниципальную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гражданин, страдает тяжелой формой хронического заболевания, хроническим алкоголизмом или наркоманией (при необходимости).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13) Справку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судимости или факта уголовного преследования либо о прекращении уголовного преследования в отношении указанного лица по нереабилитирующим основаниям за преступления против жизни и здоровья,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 (при необходимости).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14) Заключение межведомственной комиссии, образованной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 47, о признании жилого помещения, нанимателем или членом семьи нанимателя по договору социального найма или собственником которого является гражданин, непригодным для постоянного проживания (при необходимости).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лицах, в случае, если общая площадь жилого помещения, приходящаяся на одно лицо, проживающее в данном жилом помещении, менее учетной нормы площади жилого помещения.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16) Документы, подтверждающие состав семьи гражданина (свидетельство (свидетельства) о рождении детей, свидетельство о заключении брака, вступившее в законную силу решение суда об усыновлении (удочерении) им ребенка) (при необходимости).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17) Документы, подтверждающие право пользования жилым помещением или право собственности на жилое помещение, невозможность проживания в котором подлежит установлению (договор социального найма, ордер, решение о предоставлении жилого помещения, свидетельство о государственной регистрации права собственности и иные документы) (при необходимости).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18) Справку органа, осуществляющего государственную регистрацию прав на недвижимое имущество, о наличии или отсутствии у гражданина жилых помещений на праве собственности на территории Российской Федерации. Документ принимается в течение 3 месяцев с даты выдачи.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 представляются в копиях с одновременным предоставлением оригиналов для обозрения. Копия документа после проверки ее оригинала заверяется лицом, принимающим документы.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Заявители вправе не предоставлять документы (их надлежащим образом заверенные копии),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В таком случае администрация сельского поселения самостоятельно запрашивает документы (их копии или содержащиеся в них сведения).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Перечень оснований для отказа во включении в список детей-сирот и лиц из их числа, которые подлежат обеспечению благоустроенными жилыми помещениями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Заявителю отказывается во включении в список детей-сирот и лиц из их числа, которые подлежат обеспечению благоустроенными жилыми помещениями в следующих случаях: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лицо, в отношении которого подано заявление об учете сведений, не относится к категории детей-сирот и лиц из их числа;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не выявлены обстоятельства невозможности проживания детей-сирот и лиц из их числа в жилых помещениях нанимателями или членами семьи нанимателя по договору социального найма, либо собственниками которых они являются.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Принятие решения о включении лиц в список детей-сирот и лиц из их числа, которые подлежат обеспечению благоустроенными жилыми помещениями или отказе во включении в список детей-сирот и лиц из их числа, которые подлежат обеспечению благоустроенными жилыми помещениями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Поступившие в Администрацию сельского поселения заявление и приложенные к нему документы регистрируются в Администрации сельского поселения в порядке, установленном Инструкцией по делопроизводству в Администрации сельского поселения.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Заявление и приложенные к нему документы, указанные в пункте 2.1. Порядка передаются для рассмотрения в жилищную комиссию администрации сельского поселения (далее - жилищная комиссия).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рассмотрении заявления проводится проверка достоверности изложенных в нем сведений.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проверки заявления, на основании рекомендаций жилищной комиссии, Администрацией сельского поселения принимается одно из следующих решений: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4.2.1. О включении лица в список детей-сирот и лиц из их числа, которые подлежат обеспечению благоустроенными жилыми помещениями.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Ответственное должностное лицо готовит проект постановления Администрации сельского поселения о включении его в список детей-сирот и лиц из их числа, которые подлежат обеспечению благоустроенными жилыми помещениями.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4.2.2. Об отказе во включении лица в список детей-сирот и лиц из их числа, которые подлежат обеспечению благоустроенными жилыми помещениями.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Ответственное должностное лицо готовит проект постановления Администрации сельского поселения об отказе во включении в список детей-сирот и лиц из их числа, которые подлежат обеспечению благоустроенными жилыми помещениями.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Проект постановления Администрации сельского поселения согласовывается в установленном инструкцией по делопроизводству порядке.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Решение о включении лиц в список детей-сирот и лиц из их числа, которые подлежат обеспечению благоустроенными жилыми помещениями или об отказе во включении в список детей-сирот и лиц из их числа, которые подлежат обеспечению благоустроенными жилыми помещениями оформляется постановлением Администрации сельского поселения.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 Постановление Администрации сельского поселения принимается в течение 30 дней со дня обращения Заявителя.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 Ответственное должностное лицо не позднее десяти рабочих дней со дня принятия постановления Администрации сельского поселения выдает нарочным или направляет по почте заявителю выписку из данного постановления.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 На лиц, включенных в список детей-сирот, которые подлежат обеспечению благоустроенными жилыми помещениями формируются учетные дела, в которых содержатся все документы (либо их копии), являющиеся основанием для учета сведений о детях-сиротах и лицах из их числа, имеющих право на обеспечение жилыми помещениями по договорам найма специализированных жилых помещений.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4.8. Ведение учета осуществляется в порядке очередности, исходя из времени принятия на учет и включения в список детей-сирот и лиц из их числа, которые подлежат обеспечению благоустроенными жилыми помещениями, учитываются в Книге учета сведений о детях-сиротах и лицах из их числа, имеющих право на обеспечение жилыми помещениями по договорам найма специализированных жилых помещений (приложение), далее - Книга.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Книга должна быть пронумерована, прошнурована, скреплена печатью Администрации сельского поселения.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4.9. Ответственное должностное лицо в установленный срок направляет списки детей-сирот и лиц из их числа в Администрацию Нижнегорского района.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4.10. Ответственное должностное лицо ежегодно в срок по 1 апреля организует проведение проверки сохранения обстоятельств, послуживших основанием для включения в список детей-сирот и лиц из их числа. В случае если в составе сведений указанных лиц произошли изменения, лицо должно представить документы, подтверждающие данные изменения, в течение тридцати календарных дней.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Порядок исключения из списка детей-сирот и лиц из их числа, которые подлежат обеспечению благоустроенными жилыми помещениями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Основания для исключения лиц из списка детей-сирот и лиц из их числа: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обеспечение детей-сирот и лиц из их числа жилым помещением;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утрата права на предоставление жилого помещения по договору найма специализированного жилого помещения;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смерть детей-сирот и лиц из их числа;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выезд детей-сирот и лиц из их числа на постоянное место жительства за пределы муниципального образования Изобильненское сельское поселение Нижнегорского района Республики Крым;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При наличии оснований, указанных в пункте 5.1. Порядка, ответственное должностное лицо, с учетом рекомендацией жилищной комиссии, готовит проект постановления Администрации сельского поселения об исключении из списка детей-сирот и лиц из их числа, которые подлежат обеспечению благоустроенными жилыми помещениями.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Проект постановления Администрации сельского поселения согласовывается в установленном инструкцией по делопроизводству порядке.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Постановление Администрации сельского поселения об исключении из списка детей-сирот и лиц из их числа, которые подлежат обеспечению благоустроенными жилыми помещениями принимается в течение 30 дней со дня установления обстоятельств, указанных в пункте 5.1. Порядка.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 Ответственное должностное лицо не позднее десяти рабочих дней со дня принятия постановления выдает нарочным или направляет по почте заявителю выписку из данного постановления.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22"/>
        <w:gridCol w:w="822"/>
        <w:gridCol w:w="661"/>
        <w:gridCol w:w="907"/>
        <w:gridCol w:w="319"/>
        <w:gridCol w:w="465"/>
        <w:gridCol w:w="672"/>
        <w:gridCol w:w="198"/>
        <w:gridCol w:w="1223"/>
        <w:gridCol w:w="35"/>
        <w:gridCol w:w="1523"/>
        <w:gridCol w:w="1674"/>
        <w:gridCol w:w="1671"/>
        <w:gridCol w:w="1557"/>
        <w:gridCol w:w="1556"/>
        <w:gridCol w:w="1427"/>
        <w:gridCol w:w="35"/>
      </w:tblGrid>
      <w:tr>
        <w:trPr>
          <w:trHeight w:val="0" w:hRule="atLeast"/>
          <w:jc w:val="left"/>
        </w:trPr>
        <w:tc>
          <w:tcPr>
            <w:tcW w:w="15232" w:type="dxa"/>
            <w:gridSpan w:val="16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72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Приложение</w:t>
              <w:br/>
              <w:t xml:space="preserve">к Порядку формирования</w:t>
              <w:br/>
              <w:t xml:space="preserve">списка детей-сирот и детей, оставшихся</w:t>
              <w:br/>
              <w:t xml:space="preserve">без попечения родителей, лиц из</w:t>
              <w:br/>
              <w:t xml:space="preserve">числа детей-сирот и детей, оставшихся</w:t>
              <w:br/>
              <w:t xml:space="preserve">без попечения родителей, которые</w:t>
              <w:br/>
              <w:t xml:space="preserve"> подлежат обеспечению благоустроенными</w:t>
              <w:br/>
              <w:t xml:space="preserve"> жилыми помещениями</w:t>
            </w:r>
          </w:p>
          <w:p>
            <w:pPr>
              <w:widowControl w:val="false"/>
              <w:spacing w:before="108" w:after="108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6282F"/>
                <w:spacing w:val="0"/>
                <w:position w:val="0"/>
                <w:sz w:val="28"/>
                <w:shd w:fill="auto" w:val="clear"/>
              </w:rPr>
              <w:t xml:space="preserve">Книга учета</w:t>
              <w:br/>
              <w:t xml:space="preserve">сведений о детях-сиротах и лицах из их числа, имеющих право на обеспечение жилыми помещениями по договорам найма специализированных жилых помещений</w:t>
            </w:r>
          </w:p>
        </w:tc>
      </w:tr>
      <w:tr>
        <w:trPr>
          <w:trHeight w:val="0" w:hRule="atLeast"/>
          <w:jc w:val="left"/>
        </w:trPr>
        <w:tc>
          <w:tcPr>
            <w:tcW w:w="2912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912" w:type="dxa"/>
            <w:gridSpan w:val="6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408" w:type="dxa"/>
            <w:gridSpan w:val="6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34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Начата</w:t>
            </w:r>
          </w:p>
        </w:tc>
        <w:tc>
          <w:tcPr>
            <w:tcW w:w="1568" w:type="dxa"/>
            <w:gridSpan w:val="2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78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56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9408" w:type="dxa"/>
            <w:gridSpan w:val="6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34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Окончеа</w:t>
            </w:r>
          </w:p>
        </w:tc>
        <w:tc>
          <w:tcPr>
            <w:tcW w:w="1568" w:type="dxa"/>
            <w:gridSpan w:val="2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78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672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56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9408" w:type="dxa"/>
            <w:gridSpan w:val="6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912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912" w:type="dxa"/>
            <w:gridSpan w:val="6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408" w:type="dxa"/>
            <w:gridSpan w:val="6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  <w:br/>
              <w:t xml:space="preserve">п/п</w:t>
            </w:r>
          </w:p>
        </w:tc>
        <w:tc>
          <w:tcPr>
            <w:tcW w:w="1483" w:type="dxa"/>
            <w:gridSpan w:val="2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 и дата решения о принятии на учет, основание принятия на учет</w:t>
            </w:r>
          </w:p>
        </w:tc>
        <w:tc>
          <w:tcPr>
            <w:tcW w:w="1226" w:type="dxa"/>
            <w:gridSpan w:val="2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 имя, отчество, дата рождения заявителя</w:t>
            </w:r>
          </w:p>
        </w:tc>
        <w:tc>
          <w:tcPr>
            <w:tcW w:w="1335" w:type="dxa"/>
            <w:gridSpan w:val="3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членов семьи</w:t>
            </w:r>
          </w:p>
        </w:tc>
        <w:tc>
          <w:tcPr>
            <w:tcW w:w="122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Причина включения в список</w:t>
            </w:r>
          </w:p>
        </w:tc>
        <w:tc>
          <w:tcPr>
            <w:tcW w:w="1558" w:type="dxa"/>
            <w:gridSpan w:val="2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места жительства (пребывания)</w:t>
            </w:r>
          </w:p>
        </w:tc>
        <w:tc>
          <w:tcPr>
            <w:tcW w:w="167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возникновения права на внеочередное предоставление жилья</w:t>
            </w:r>
          </w:p>
        </w:tc>
        <w:tc>
          <w:tcPr>
            <w:tcW w:w="1671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 и дата решения о включении в список на внеочередное предоставление жилого помещения Основания данного решения</w:t>
            </w:r>
          </w:p>
        </w:tc>
        <w:tc>
          <w:tcPr>
            <w:tcW w:w="1557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 по списку на внеочередное предоставление жилого помещения, основание внеочередного предоставления жилого помещения</w:t>
            </w:r>
          </w:p>
        </w:tc>
        <w:tc>
          <w:tcPr>
            <w:tcW w:w="1556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и основания утраты права на внеочередное предоставление жилого помещения</w:t>
            </w:r>
          </w:p>
        </w:tc>
        <w:tc>
          <w:tcPr>
            <w:tcW w:w="1462" w:type="dxa"/>
            <w:gridSpan w:val="2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</w:tc>
      </w:tr>
      <w:tr>
        <w:trPr>
          <w:trHeight w:val="0" w:hRule="atLeast"/>
          <w:jc w:val="left"/>
        </w:trPr>
        <w:tc>
          <w:tcPr>
            <w:tcW w:w="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8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26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35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2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558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6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6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5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5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462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</w:tr>
    </w:tbl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izobilnoe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