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C5" w:rsidRDefault="007C16C5" w:rsidP="007C16C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;mso-position-horizontal:absolute" o:ole="" fillcolor="window">
            <v:imagedata r:id="rId5" o:title=""/>
          </v:shape>
          <o:OLEObject Type="Embed" ProgID="Word.Picture.8" ShapeID="_x0000_i1025" DrawAspect="Content" ObjectID="_1578736414" r:id="rId6"/>
        </w:object>
      </w:r>
    </w:p>
    <w:p w:rsidR="007C16C5" w:rsidRDefault="007C16C5" w:rsidP="007C16C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16C5" w:rsidRDefault="007C16C5" w:rsidP="007C16C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 ИЗОБИЛЬНЕНСКОГО  СЕЛЬСКОГО ПОСЕЛЕНИЯ</w:t>
      </w:r>
    </w:p>
    <w:p w:rsidR="007C16C5" w:rsidRDefault="007C16C5" w:rsidP="007C16C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НИЖНЕГОРСКОГО  РАЙОНА</w:t>
      </w:r>
    </w:p>
    <w:p w:rsidR="007C16C5" w:rsidRDefault="007C16C5" w:rsidP="007C16C5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 КРЫМ</w:t>
      </w:r>
    </w:p>
    <w:p w:rsidR="007C16C5" w:rsidRDefault="007C16C5" w:rsidP="007C16C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7C16C5" w:rsidRDefault="007C16C5" w:rsidP="007C16C5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</w:p>
    <w:p w:rsidR="007C16C5" w:rsidRDefault="007C16C5" w:rsidP="007C16C5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25.01.2018 г.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зобильное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№ _</w:t>
      </w:r>
      <w:r>
        <w:rPr>
          <w:rFonts w:ascii="Times New Roman" w:hAnsi="Times New Roman" w:cs="Times New Roman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«Об  утверждении   административного регламента </w:t>
      </w: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 предоставлению муниципальной услуги </w:t>
      </w: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«Согласование проведения работ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технических</w:t>
      </w: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 охранных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зонах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"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Руководствуясь Градостроительным кодексом  Российской Федерации, Федеральным законом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Постановлением Правительства Российской Федерации от 30 апреля   2014 г. № 403,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color w:val="111111"/>
          <w:sz w:val="28"/>
          <w:szCs w:val="28"/>
          <w:lang w:eastAsia="ru-RU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ПОСТАНОВЛЯЕТ: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Административный регламент «Согласование проведения работ в технических и охранных зонах»</w:t>
      </w:r>
      <w:r>
        <w:rPr>
          <w:rFonts w:ascii="Times New Roman" w:hAnsi="Times New Roman" w:cs="Times New Roman"/>
          <w:color w:val="111111"/>
          <w:sz w:val="28"/>
          <w:szCs w:val="28"/>
          <w:lang w:eastAsia="ru-RU"/>
        </w:rPr>
        <w:t xml:space="preserve"> (прилагается).</w:t>
      </w:r>
    </w:p>
    <w:p w:rsidR="007C16C5" w:rsidRDefault="007C16C5" w:rsidP="007C16C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обнародованию в информационно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елекоммуникационной сети «Интернет» на официальном сайте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izobilnoe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на информационном стенде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по адресу: Республика Крым, Нижнегорский район, с. Изобильное, пер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ентральный,15.</w:t>
      </w:r>
    </w:p>
    <w:p w:rsidR="007C16C5" w:rsidRDefault="007C16C5" w:rsidP="007C16C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его обнародования.</w:t>
      </w:r>
    </w:p>
    <w:p w:rsidR="007C16C5" w:rsidRDefault="007C16C5" w:rsidP="007C16C5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bookmarkStart w:id="0" w:name="sub_1000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Председатель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Изобильненского</w:t>
      </w:r>
      <w:proofErr w:type="spellEnd"/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сельского совета – глава администрации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Л.Г.Назарова</w:t>
      </w:r>
      <w:proofErr w:type="spellEnd"/>
    </w:p>
    <w:p w:rsidR="007C16C5" w:rsidRDefault="007C16C5" w:rsidP="007C16C5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7C16C5" w:rsidRDefault="007C16C5" w:rsidP="007C16C5">
      <w:pPr>
        <w:pStyle w:val="a4"/>
        <w:ind w:left="567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Приложение </w:t>
      </w:r>
    </w:p>
    <w:p w:rsidR="007C16C5" w:rsidRDefault="007C16C5" w:rsidP="007C16C5">
      <w:pPr>
        <w:pStyle w:val="a4"/>
        <w:ind w:left="567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к постановлению администрации </w:t>
      </w:r>
    </w:p>
    <w:p w:rsidR="007C16C5" w:rsidRDefault="007C16C5" w:rsidP="007C16C5">
      <w:pPr>
        <w:pStyle w:val="a4"/>
        <w:ind w:left="567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Изобильненского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сельского поселения</w:t>
      </w:r>
    </w:p>
    <w:p w:rsidR="007C16C5" w:rsidRDefault="007C16C5" w:rsidP="007C16C5">
      <w:pPr>
        <w:pStyle w:val="a4"/>
        <w:ind w:left="5670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№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11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 от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25.01 2018 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года </w:t>
      </w:r>
    </w:p>
    <w:p w:rsidR="007C16C5" w:rsidRDefault="007C16C5" w:rsidP="007C16C5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Административный регламент</w:t>
      </w:r>
    </w:p>
    <w:p w:rsidR="007C16C5" w:rsidRDefault="007C16C5" w:rsidP="007C16C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предоставления муниципальной услуги</w:t>
      </w:r>
    </w:p>
    <w:p w:rsidR="007C16C5" w:rsidRDefault="007C16C5" w:rsidP="007C16C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«Согласование проведения работ в технических и охранных зонах»</w:t>
      </w: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I. Общие положения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1.1. Административный регламент предоставления муниципальной услуги 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« Согласование проведения работ в технических и охранных зонах» (далее – Регламент) разработан в целях повышения качества исполнения и доступности результатов муниципальной услуги « Согласование проведения работ в технических и охранных зонах»  (далее – муниципальная услуга), создания комфортных условий для получателей муниципальной услуги, и определяет порядок, сроки и последовательность действий (административных процедур) на территории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сельское поселение  при предоставлении муниципальной услуги.</w:t>
      </w:r>
      <w:proofErr w:type="gramEnd"/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1.2. Настоящий Регламент определяет порядок согласования проведения работ в технических и охранных зонах МО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  (далее – охранные зоны), а также особые условия использования земельных участков, расположенных в пределах охранных зон (далее – земельные участки), обеспечивающие безопасное функционирование и эксплуатацию объектов электрического, газового, телефонного и других видов хозяйств.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1.3.  В охранных зонах в целях обеспечения безопасных условий эксплуатации и исключения возможности повреждения линий электропередачи и иных объектов, указанных в п.1.2  настоящего Регламента (далее – организаций).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1.4.Границы охранных зон определяются в соответствии с Правилами, установленными постановлением Правительства Российской Федерации.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1.5. Согласование проведения работ в технических и охранных зонах (далее – Согласование) представляет собой документ, дающий право осуществлять производство в технических и охранных зонах муниципального образования.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1.6.Правом на получение муниципальной услуги обладают физические и юридические лица (далее – заявитель).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1.7.Охранные зоны подлежат маркировке путем установки за счет организаций предупреждающих знаков, содержащих указание на размер охранной зоны, информацию соответствующей организации, а также необходимость соблюдения предусмотренных ограничений.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II. Стандарт предоставления муниципальной услуги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2.1.Наименование муниципальной услуги: « Согласование проведения работ в технических и охранных зонах» 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2.2.Наименование органа, предоставляющего муниципальную услугу: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услуга предоставляется администрацией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 (далее – администрация).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Местонахождение и почтовый адрес: Республика Крым,  Нижнегорский район,               с. Изобильное,  пер</w:t>
      </w:r>
      <w:proofErr w:type="gramStart"/>
      <w:r>
        <w:rPr>
          <w:rFonts w:ascii="Times New Roman" w:hAnsi="Times New Roman" w:cs="Times New Roman"/>
          <w:sz w:val="28"/>
          <w:szCs w:val="28"/>
        </w:rPr>
        <w:t>.Ц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ентральный,15: 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работает по следующему графику: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Понедельник-Четверг с  8:00  до 17:00;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с 08.00 до 16.00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без перерыва на обед);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на обед с  12:00 до 13:00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Выходной день: суббота, воскресенье.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2.3.Результат предоставления муниципальной услуги: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1)  согласование проведения работ в технических и охранных зонах;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2) отказ  в  согласовании  проведения работ в технических и охранных зонах»;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2.4.Срок предоставления муниципальной услуги: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согласование проведения работ в технических и охранных зонах или отказ в предоставлении муниципальной услуги осуществляется не позднее 7 дней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 даты  регистрации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заявления.  В случае аварии согласование проведения работ в технических и охранных зонах осуществляется в течени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1 дня.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2.5.Правовые основания для предоставления муниципальной услуги: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Градостроительный кодекс Российской Федерации;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Федеральный закон от 06.10.2003 № 131-ФЗ «Об общих принципах организации местного самоуправления в Российской Федерации»;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Федеральный закон от 27.07.2010 № 210-ФЗ «Об организации предоставления государственных и муниципальных услуг»;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Федеральный закон  от 02.05.2006 № 59-ФЗ «О порядке рассмотрения обращений граждан Российской Федерации»;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2.6.Исчерпывающий перечень документов, необходимых для предоставления муниципальной услуги: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2.6.1.Для получения согласования  проведения работ в технических и охранных зонах  заявитель направляет специалисту администрации заявление о выдаче разрешения  на осуществление земляных работ. Для оказания муниципальной услуги необходимы следующие документы: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1)  техническая  документация (проекты, паспорта), подготовленная в соответствии с действующим законодательством  и (или) иной рабочий проект (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выкопировка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из исполнительной документации на подземные коммуникации и сооружения), согласованный в установленном порядке с собственниками инженерных сетей и коммуникаций, автомобильных и железнодорожных дорог, трубопроводов, а также иными лицами, чьи интересы могут быть затронуты при проведении  работ;</w:t>
      </w:r>
      <w:proofErr w:type="gramEnd"/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2) разрешение на вырубку зеленых насаждений, выданное уполномоченным органом (при необходимости вырубки зеленых насаждений);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2.6.2. Для получения разрешения  на осуществление аварийно-восстановительных работ заявитель направляет в администрацию заявление о выдаче разрешения  на осуществление аварийно-восстановительных работ. Для оказания муниципальной услуги необходимы следующие документы: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1) акт аварийности работ;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2) схема инженерных коммуникаций на участке аварии;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3) схема организации движения транспортных средств и пешеходов (в случае закрытия или ограничения дорожного движения на период проведения работ), согласованная с ГИБДД.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2.7.Исчерпывающий перечень оснований для отказа в приеме документов к рассмотрению: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1) заявление оформлено не по установленной форме;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2 заявление о выдаче согласования проведения работ в технических и охранных зонах  не подписано или подписано лицом, полномочия которого документально не подтверждены, текст заявления не поддается прочтению;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3) документы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должностного лица;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4) документы представлены не в полном объеме.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2.8.Исчерпывающий перечень оснований для отказа в согласовании проведения работ в технических и охранных зонах: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1)  отсутствие согласований в установленном порядке, с собственниками инженерных сетей и коммуникаций, автомобильных и железных дорог, трубопроводов, а также иными лицами, чьи интересы могут быть затронуты при проведении работ.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2.9. Муниципальная услуга « Согласование проведения работ в технических и охранных зонах»  предоставляется бесплатно.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2.10.Максимальный срок ожидания в очереди при подаче запроса о предоставлении муниципальной услуги составляет не более 30  минут, при получении результата предоставления муниципальной услуги – 15 минут.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2.11.Срок регистрации заявления о предоставлении муниципальной услуги составляет не более 15 минут.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2.12.Требования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из заполнения  и перечнем документов, необходимых для предоставления муниципальной услуги.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Здание администрации должно быть оборудовано противопожарной системой и средствами пожаротушения. Помещения здания должны соответствовать санитарно-эпидемиологическим правилам и нормам.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Прием заявителей для предоставления муниципальной услуги осуществляется  специалистом  по общим вопросам администрации.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Место предоставления муниципальной услуги оборудуется информационным стендом и стульями.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Места для заполнения заявлений должны соответствовать комфортным условиям для заявителей, быть оборудованными столами, стульями, канцелярскими принадлежностями.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Рабочее место специалиста оборудуется необходимой функциональной мебелью, оргтехникой и телефонной связью.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На официальном сайте администрации муниципального образования «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поселение», а также на информационном стенде, расположенном в непосредственной близости от помещения,  где предоставляется муниципальная услуга, размещается следующая информация: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1) наименование и процедура предоставления муниципальной услуги;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3) текст Регламента (полная версия – на Интернет-сайте, извлечения – на информационном стенде);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4) форма заявления;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5)место нахождения, почтовый адрес, номера телефонов, график работы специалиста администрации;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6) таблица сроков предоставления муниципальной услуги в целом  и максимальных сроков выполнения отдельных административных процедур;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7) порядок информирования о ходе предоставления муниципальной услуги;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8) порядок получения консультаций;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9) порядок обжалования решений, действий или бездействий специалиста администрации, предоставляющего муниципальную услугу;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10) сведения о возможных результатах предоставления муниципальной услуги.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2.13.Показатели доступности и качества муниципальной услуги.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2.13.1.Показателями доступности муниципальной услуги являются: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1) простота и ясность изложения информационных документов;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2) наличие различных каналов получения информации о предоставлении муниципальной услуги;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3) удобный график работы органа, осуществляющего предоставление муниципальной услуги;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4) удобное территориальное расположение органа, осуществляющего предоставление муниципальной услуги.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2.13.2.Показателями качества предоставления муниципальной услуги являются: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1) точность предоставления муниципальной услуги;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2) профессиональная подготовка сотрудника органа, осуществляющего предоставление муниципальной услуги;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3) строгое соблюдение сроков предоставления муниципальной услуги.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2.14.Иные требования.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2.14.1.Информация о правилах предоставления муниципальной услуги размещается на официальном сайте администрации.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2.14.2.Консультации по вопросам предоставления муниципальной услуги, принятие заявлений осуществляются специалистом администрации, на которого возложены соответствующие функции. 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2.14.3.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При обращении на личном приеме к специалисту по общим вопросам администрации заявитель предъявляет документ, удостоверяющий личность и доверенность, в случае если интересы заявителя представляет уполномоченное лицо.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По телефону предоставляется информация по следующим вопросам: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1) о месте нахождения помещения, где предоставляется муниципальная услуга;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2) о графике работы специалиста администрации;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Ответ на телефонный звонок должен также содержать наименование соответствующего структурного подразделения, фамилию, имя, отчество и должность лица, принявшего телефонный звонок. Иная информация по предоставлению муниципальной услуги предоставляется при личном и письменном обращениях.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Ответы на письменные обращения по вопросам информирования о процедуре предоставления муниципальной услуги направляются почтой в адрес заявителя либо выдаются на руки в срок, не превышающий 14 дней с даты их поступления.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III. Состав, последовательность и сроки выполнения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>административных процедур, требования к порядку их выполнения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3.1.Последовательность административных процедур при предоставлении муниципальной услуги: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1) прием и регистрация заявления с приложением соответствующих документов;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2) рассмотрение заявления о предоставлении муниципальной услуги;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3) подготовка и выдача   согласования проведения работ в технических и охранных зонах, либо отказа в  согласовании  проведения работ в технических и охранных зонах;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3.2.Для получения согласования проведения работ в технических и охранных зонах  заявитель обращается в администрацию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 сельское поселение»  с заявлением о выдаче согласования проведения работ в технических и охранных зонах.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3.2.1.Заявление подается в одном экземпляре. По желанию заявителя заявление может быть подано в двух экземплярах, один из которых с отметкой о приеме возвращается заявителю.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3.2.2.Документы, необходимые для получения муниципальной услуги, предоставляются в подлинниках или копиях, заверенные надлежащим образом.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3.2.3. Специалист по общим вопросам администрации проверяет надлежащее оформление заявления  и соответствие приложенных к нему документов.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3.2.4.В случае ненадлежащего оформления заявления (при отсутствии сведений о заказчике, подрядчике, подписи заявителя), несоответствия приложенных к нему документов, специалист по общим вопросам администрации возвращает документы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заявителю и объясняет ему причины возврата. По желанию заявителя причины возврата указываются письменно на заявлении.       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3.2.5.В случае надлежащего оформления заявления и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соответствия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приложенных к нему документов, специалист по общим вопросам администрации регистрирует заявление о выдаче согласования проведения работ в технических и охранных зонах в журнале учета входящей корреспонденции и назначает день, в который заявителю необходимо явиться за получением результата предоставления муниципальной услуги.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3.2.6.Специалист по общим вопросам администрации проводит проверку наличия необходимых документов.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3.2.7.По результатам проведенной проверки заместитель главы администрации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готовит в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двух экземплярах согласования проведения работ в технических и охранных зонах.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3.2.8.Прибывший в назначенный для получения результата муниципальной услуги день заявитель предъявляет документ, удостоверяющий личность, а представитель заявителя предъявляет документы, удостоверяющие личность и подтверждающие его полномочия.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3.2.9.Заявитель указывает в журнале регистрации свои фамилию, имя, отчество, ставит подпись и дату выдачи согласования. После внесения этих данных специалист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по общим  вопросам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администрации выдает заявителю  или представителю заявителя согласование  проведения работ в технических и охранных зонах.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3.2.10.В случае неявки заявителя в назначенный день, результат предоставления муниципальной услуги на следующий день направляется специалистом </w:t>
      </w:r>
      <w:r>
        <w:rPr>
          <w:rFonts w:ascii="Times New Roman" w:hAnsi="Times New Roman" w:cs="Times New Roman"/>
          <w:iCs/>
          <w:sz w:val="28"/>
          <w:szCs w:val="28"/>
          <w:lang w:eastAsia="ar-SA"/>
        </w:rPr>
        <w:t>по общим  вопросам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администрации по почте заказным письмом с уведомлением.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IV. Формы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4.1.Текущий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соблюдением и исполнением специалистами администрации последовательности действий, определенных Регламентом, осуществляется главой 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сельское поселение».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4.2.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(бездействия) специалиста администрации.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4.3.Специалисты администрации, предоставляющие муниципальную услугу,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Регламентом.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4.4.По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lastRenderedPageBreak/>
        <w:t>V.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5.1 Заявитель может обратиться с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жалобой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в том числе в следующих случаях: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1) нарушение срока регистрации запроса заявителя о предоставлении  муниципальной услуги;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2) нарушение срока предоставления муниципальной услуги;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5.2. Общие требования к порядку подачи и рассмотрения жалобы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5.2.1. Жалоба подается в письменной форме на бумажном носителе, в электронной форме в орган, предоставляющий государственную услугу, либо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рассматриваются непосредственно руководителем органа, предоставляющего муниципальную услугу.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5.2.2. Жалоба может быть направлена по почте, 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муниципальных услуг либо регионального портала муниципальных услуг, а также может быть принята при личном приеме заявителя.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5.3 Жалоба должна содержать: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служащего;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5.4.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исправлений - в течение пяти рабочих дней со дня ее регистрации. 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5.5. По результатам рассмотрения жалобы орган, предоставляющий муниципальную услугу, принимает одно из следующих решений: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</w:t>
      </w: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2) отказывает в удовлетворении жалобы.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5.6. Не позднее дня, следующего за днем принятия решения, указанного в части 7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5.7. В случае установления в ходе или по результатам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или преступления должностное лицо, наделенное полномочиями по рассмотрению жалоб в соответствии с частью 1 настоящей статьи, незамедлительно направляет имеющиеся материалы в органы прокуратуры.</w:t>
      </w: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7C16C5" w:rsidRDefault="007C16C5" w:rsidP="007C16C5">
      <w:pPr>
        <w:pStyle w:val="a4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Приложение  к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административному</w:t>
      </w:r>
      <w:proofErr w:type="gramEnd"/>
    </w:p>
    <w:p w:rsidR="007C16C5" w:rsidRDefault="007C16C5" w:rsidP="007C16C5">
      <w:pPr>
        <w:pStyle w:val="a4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регламенту предоставления </w:t>
      </w:r>
    </w:p>
    <w:p w:rsidR="007C16C5" w:rsidRDefault="007C16C5" w:rsidP="007C16C5">
      <w:pPr>
        <w:pStyle w:val="a4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муниципальной услуги </w:t>
      </w:r>
    </w:p>
    <w:p w:rsidR="007C16C5" w:rsidRDefault="007C16C5" w:rsidP="007C16C5">
      <w:pPr>
        <w:pStyle w:val="a4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«Согласование проведения работ </w:t>
      </w:r>
    </w:p>
    <w:p w:rsidR="007C16C5" w:rsidRDefault="007C16C5" w:rsidP="007C16C5">
      <w:pPr>
        <w:pStyle w:val="a4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 технических и охранных зонах»</w:t>
      </w:r>
    </w:p>
    <w:p w:rsidR="007C16C5" w:rsidRDefault="007C16C5" w:rsidP="007C16C5">
      <w:pPr>
        <w:pStyle w:val="a4"/>
        <w:ind w:left="5103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Председателю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Изобильненского</w:t>
      </w:r>
      <w:proofErr w:type="spellEnd"/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сельского  совета -  главе администрации </w:t>
      </w: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Изобильненское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сельское поселение</w:t>
      </w: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от____________________________</w:t>
      </w:r>
    </w:p>
    <w:p w:rsidR="007C16C5" w:rsidRDefault="007C16C5" w:rsidP="007C16C5">
      <w:pPr>
        <w:pStyle w:val="a4"/>
        <w:ind w:left="467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ar-SA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ф.и.о.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заявителя/наименование </w:t>
      </w:r>
      <w:proofErr w:type="gramEnd"/>
    </w:p>
    <w:p w:rsidR="007C16C5" w:rsidRDefault="007C16C5" w:rsidP="007C16C5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_______________________________       </w:t>
      </w:r>
    </w:p>
    <w:p w:rsidR="007C16C5" w:rsidRDefault="007C16C5" w:rsidP="007C16C5">
      <w:pPr>
        <w:pStyle w:val="a4"/>
        <w:ind w:left="467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организации, должность, ФИО)</w:t>
      </w:r>
    </w:p>
    <w:p w:rsidR="007C16C5" w:rsidRDefault="007C16C5" w:rsidP="007C16C5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проживающего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(ей)_____________</w:t>
      </w:r>
    </w:p>
    <w:p w:rsidR="007C16C5" w:rsidRDefault="007C16C5" w:rsidP="007C16C5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7C16C5" w:rsidRDefault="007C16C5" w:rsidP="007C16C5">
      <w:pPr>
        <w:pStyle w:val="a4"/>
        <w:ind w:left="4678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(адрес регистрации, телефон)</w:t>
      </w:r>
    </w:p>
    <w:p w:rsidR="007C16C5" w:rsidRDefault="007C16C5" w:rsidP="007C16C5">
      <w:pPr>
        <w:pStyle w:val="a4"/>
        <w:ind w:left="4678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Заявление </w:t>
      </w:r>
    </w:p>
    <w:p w:rsidR="007C16C5" w:rsidRDefault="007C16C5" w:rsidP="007C16C5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 согласование проведения работ в технических и охранных зонах</w:t>
      </w: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Прошу Вас выдать согласование проведения работ в технических и охранных зонах 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для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</w:t>
      </w: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7C16C5" w:rsidRDefault="007C16C5" w:rsidP="007C16C5">
      <w:pPr>
        <w:pStyle w:val="a4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(указать цель проведения  работ)</w:t>
      </w: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на земельном участке, расположенном по адресу:_________________________</w:t>
      </w: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сроком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________________________по________________________________г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Акт согласования на производство работ </w:t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___________________________________________________________________</w:t>
      </w: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 их собственниками прилагается.</w:t>
      </w: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Восстановление нарушенного благоустройства гарантирую.</w:t>
      </w: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Дата:_______________________</w:t>
      </w: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          Подпись:___________________</w:t>
      </w: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bookmarkEnd w:id="0"/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C16C5" w:rsidRDefault="007C16C5" w:rsidP="007C16C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16796" w:rsidRDefault="00316796">
      <w:bookmarkStart w:id="1" w:name="_GoBack"/>
      <w:bookmarkEnd w:id="1"/>
    </w:p>
    <w:sectPr w:rsidR="00316796" w:rsidSect="007C16C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6C5"/>
    <w:rsid w:val="001C0155"/>
    <w:rsid w:val="00316796"/>
    <w:rsid w:val="007C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C16C5"/>
  </w:style>
  <w:style w:type="paragraph" w:styleId="a4">
    <w:name w:val="No Spacing"/>
    <w:link w:val="a3"/>
    <w:uiPriority w:val="1"/>
    <w:qFormat/>
    <w:rsid w:val="007C16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7C16C5"/>
  </w:style>
  <w:style w:type="paragraph" w:styleId="a4">
    <w:name w:val="No Spacing"/>
    <w:link w:val="a3"/>
    <w:uiPriority w:val="1"/>
    <w:qFormat/>
    <w:rsid w:val="007C16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7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12</Pages>
  <Words>3653</Words>
  <Characters>20828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2018-01-29T08:45:00Z</dcterms:created>
  <dcterms:modified xsi:type="dcterms:W3CDTF">2018-01-29T10:07:00Z</dcterms:modified>
</cp:coreProperties>
</file>