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FA" w:rsidRDefault="009316FA" w:rsidP="009316FA">
      <w:pPr>
        <w:ind w:left="2124" w:firstLine="708"/>
        <w:rPr>
          <w:b/>
          <w:bCs/>
        </w:rPr>
      </w:pPr>
      <w:r>
        <w:t xml:space="preserve">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5" o:title=""/>
          </v:shape>
          <o:OLEObject Type="Embed" ProgID="Word.Picture.8" ShapeID="_x0000_i1025" DrawAspect="Content" ObjectID="_1550659426" r:id="rId6"/>
        </w:object>
      </w:r>
    </w:p>
    <w:p w:rsidR="009316FA" w:rsidRDefault="009316FA" w:rsidP="009316FA">
      <w:pPr>
        <w:jc w:val="center"/>
        <w:rPr>
          <w:b/>
          <w:bCs/>
        </w:rPr>
      </w:pPr>
    </w:p>
    <w:p w:rsidR="009316FA" w:rsidRDefault="009316FA" w:rsidP="009316FA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9316FA" w:rsidRDefault="009316FA" w:rsidP="009316FA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9316FA" w:rsidRDefault="009316FA" w:rsidP="009316FA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9316FA" w:rsidRDefault="009316FA" w:rsidP="009316FA">
      <w:pPr>
        <w:tabs>
          <w:tab w:val="left" w:pos="7650"/>
        </w:tabs>
        <w:jc w:val="center"/>
      </w:pPr>
    </w:p>
    <w:p w:rsidR="009316FA" w:rsidRDefault="009316FA" w:rsidP="009316FA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9316FA" w:rsidRDefault="009316FA" w:rsidP="009316FA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9316FA" w:rsidRPr="00EE58B8" w:rsidRDefault="009316FA" w:rsidP="009316FA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24.06</w:t>
      </w:r>
      <w:r w:rsidRPr="00EE58B8">
        <w:rPr>
          <w:sz w:val="28"/>
          <w:szCs w:val="28"/>
        </w:rPr>
        <w:t xml:space="preserve">.2016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57/1</w:t>
      </w:r>
      <w:r w:rsidRPr="00EE58B8">
        <w:rPr>
          <w:sz w:val="28"/>
          <w:szCs w:val="28"/>
        </w:rPr>
        <w:t>_</w:t>
      </w:r>
    </w:p>
    <w:p w:rsidR="009316FA" w:rsidRDefault="009316FA" w:rsidP="009316FA">
      <w:pPr>
        <w:jc w:val="both"/>
        <w:rPr>
          <w:sz w:val="28"/>
          <w:szCs w:val="28"/>
        </w:rPr>
      </w:pPr>
    </w:p>
    <w:p w:rsidR="009316FA" w:rsidRDefault="009316FA" w:rsidP="009316F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разработки</w:t>
      </w:r>
    </w:p>
    <w:p w:rsidR="009316FA" w:rsidRDefault="009316FA" w:rsidP="009316FA">
      <w:pPr>
        <w:jc w:val="both"/>
        <w:rPr>
          <w:sz w:val="28"/>
          <w:szCs w:val="28"/>
        </w:rPr>
      </w:pPr>
      <w:r>
        <w:rPr>
          <w:sz w:val="28"/>
          <w:szCs w:val="28"/>
        </w:rPr>
        <w:t>и утверждения схемы размещения</w:t>
      </w:r>
    </w:p>
    <w:p w:rsidR="009316FA" w:rsidRDefault="009316FA" w:rsidP="00931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нестационарных объектов МО </w:t>
      </w:r>
    </w:p>
    <w:p w:rsidR="009316FA" w:rsidRDefault="009316FA" w:rsidP="009316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поселений</w:t>
      </w:r>
    </w:p>
    <w:p w:rsidR="009316FA" w:rsidRDefault="009316FA" w:rsidP="009316FA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Нижнегорского района Республики Крым</w:t>
      </w:r>
    </w:p>
    <w:p w:rsidR="009316FA" w:rsidRDefault="009316FA" w:rsidP="009316FA">
      <w:pPr>
        <w:jc w:val="both"/>
        <w:rPr>
          <w:sz w:val="28"/>
          <w:szCs w:val="28"/>
        </w:rPr>
      </w:pPr>
    </w:p>
    <w:p w:rsidR="009316FA" w:rsidRPr="00D93445" w:rsidRDefault="009316FA" w:rsidP="009316F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D93445">
        <w:rPr>
          <w:sz w:val="28"/>
          <w:szCs w:val="28"/>
        </w:rPr>
        <w:t xml:space="preserve">Руководствуясь пунктом 3 статьи 10 Федерального закона Российской Федерации  от 28.12.2009г. № 381-ФЗ «Об основах государственного регулирования торговой деятельности в Российской Федерации», в целях упорядочения размещения и функционирования нестационарных торговых объектов на территории муниципального образования </w:t>
      </w:r>
      <w:proofErr w:type="spellStart"/>
      <w:r w:rsidRPr="00D93445">
        <w:rPr>
          <w:sz w:val="28"/>
          <w:szCs w:val="28"/>
        </w:rPr>
        <w:t>Изобильненское</w:t>
      </w:r>
      <w:proofErr w:type="spellEnd"/>
      <w:r w:rsidRPr="00D93445">
        <w:rPr>
          <w:sz w:val="28"/>
          <w:szCs w:val="28"/>
        </w:rPr>
        <w:t xml:space="preserve">  сельское поселение», создания условий для улучшения организации и качества торгового обслуживания населения,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9316FA" w:rsidRPr="00D93445" w:rsidRDefault="009316FA" w:rsidP="009316F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6FA" w:rsidRPr="00D93445" w:rsidRDefault="009316FA" w:rsidP="009316F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</w:t>
      </w:r>
      <w:r w:rsidRPr="00D93445">
        <w:rPr>
          <w:sz w:val="28"/>
          <w:szCs w:val="28"/>
        </w:rPr>
        <w:t>:</w:t>
      </w:r>
    </w:p>
    <w:p w:rsidR="009316FA" w:rsidRPr="00D93445" w:rsidRDefault="009316FA" w:rsidP="009316F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6FA" w:rsidRPr="00D93445" w:rsidRDefault="009316FA" w:rsidP="009316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Утвердить прилагаемый </w:t>
      </w:r>
      <w:r w:rsidRPr="00DA1AC0">
        <w:rPr>
          <w:sz w:val="28"/>
          <w:szCs w:val="28"/>
        </w:rPr>
        <w:t>Порядок</w:t>
      </w:r>
      <w:r w:rsidRPr="00D93445">
        <w:rPr>
          <w:sz w:val="28"/>
          <w:szCs w:val="28"/>
        </w:rPr>
        <w:t xml:space="preserve"> разработки и утверждения схемы размещения нестационарных торговых объектов.</w:t>
      </w:r>
    </w:p>
    <w:p w:rsidR="009316FA" w:rsidRPr="00D93445" w:rsidRDefault="009316FA" w:rsidP="009316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Утвердить прилагаемую форму схемы размещения нестационарных торговых объектов на территории </w:t>
      </w:r>
      <w:proofErr w:type="spellStart"/>
      <w:r w:rsidRPr="00D93445">
        <w:rPr>
          <w:sz w:val="28"/>
          <w:szCs w:val="28"/>
        </w:rPr>
        <w:t>Изобильненского</w:t>
      </w:r>
      <w:proofErr w:type="spellEnd"/>
      <w:r w:rsidRPr="00D93445">
        <w:rPr>
          <w:sz w:val="28"/>
          <w:szCs w:val="28"/>
        </w:rPr>
        <w:t xml:space="preserve"> сельского поселения.</w:t>
      </w:r>
    </w:p>
    <w:p w:rsidR="009316FA" w:rsidRPr="00D93445" w:rsidRDefault="009316FA" w:rsidP="009316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Настоящее постановление подлежит официальному опубликованию (обнародованию) в установленном порядке и вступает в силу со дня его официального опубликования (обнародования).</w:t>
      </w:r>
    </w:p>
    <w:p w:rsidR="009316FA" w:rsidRPr="00D93445" w:rsidRDefault="009316FA" w:rsidP="009316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Контроль исполнения постановления оставляю за собой</w:t>
      </w:r>
    </w:p>
    <w:p w:rsidR="009316FA" w:rsidRPr="00D93445" w:rsidRDefault="009316FA" w:rsidP="009316FA">
      <w:pPr>
        <w:ind w:firstLine="709"/>
        <w:jc w:val="both"/>
        <w:rPr>
          <w:sz w:val="28"/>
          <w:szCs w:val="28"/>
        </w:rPr>
      </w:pPr>
    </w:p>
    <w:tbl>
      <w:tblPr>
        <w:tblW w:w="17649" w:type="dxa"/>
        <w:tblLayout w:type="fixed"/>
        <w:tblLook w:val="04A0"/>
      </w:tblPr>
      <w:tblGrid>
        <w:gridCol w:w="10314"/>
        <w:gridCol w:w="4252"/>
        <w:gridCol w:w="3083"/>
      </w:tblGrid>
      <w:tr w:rsidR="009316FA" w:rsidRPr="00D93445" w:rsidTr="00EE4732">
        <w:tc>
          <w:tcPr>
            <w:tcW w:w="10314" w:type="dxa"/>
          </w:tcPr>
          <w:p w:rsidR="009316FA" w:rsidRDefault="009316FA" w:rsidP="00EE473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spellStart"/>
            <w:r>
              <w:rPr>
                <w:szCs w:val="28"/>
              </w:rPr>
              <w:t>Изобильненского</w:t>
            </w:r>
            <w:proofErr w:type="spellEnd"/>
            <w:r>
              <w:rPr>
                <w:szCs w:val="28"/>
              </w:rPr>
              <w:t xml:space="preserve"> сельского совет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                                                                     глава администрации </w:t>
            </w:r>
            <w:proofErr w:type="spellStart"/>
            <w:r>
              <w:rPr>
                <w:szCs w:val="28"/>
              </w:rPr>
              <w:t>Изобильненского</w:t>
            </w:r>
            <w:proofErr w:type="spellEnd"/>
          </w:p>
          <w:p w:rsidR="009316FA" w:rsidRPr="00FE5D45" w:rsidRDefault="009316FA" w:rsidP="00EE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E5D45">
              <w:rPr>
                <w:sz w:val="28"/>
                <w:szCs w:val="28"/>
              </w:rPr>
              <w:t xml:space="preserve">ельского поселения </w:t>
            </w:r>
            <w:r>
              <w:rPr>
                <w:sz w:val="28"/>
                <w:szCs w:val="28"/>
              </w:rPr>
              <w:t xml:space="preserve">                                                                    Л.Г.Назарова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16FA" w:rsidRPr="00D93445" w:rsidRDefault="009316FA" w:rsidP="00EE4732">
            <w:pPr>
              <w:spacing w:line="360" w:lineRule="exact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9316FA" w:rsidRPr="00D93445" w:rsidRDefault="009316FA" w:rsidP="00EE4732">
            <w:pPr>
              <w:pStyle w:val="a6"/>
              <w:ind w:right="-3368"/>
              <w:rPr>
                <w:szCs w:val="28"/>
              </w:rPr>
            </w:pPr>
          </w:p>
        </w:tc>
        <w:tc>
          <w:tcPr>
            <w:tcW w:w="3083" w:type="dxa"/>
            <w:hideMark/>
          </w:tcPr>
          <w:p w:rsidR="009316FA" w:rsidRPr="00D93445" w:rsidRDefault="009316FA" w:rsidP="00EE4732">
            <w:pPr>
              <w:pStyle w:val="a6"/>
              <w:rPr>
                <w:szCs w:val="28"/>
              </w:rPr>
            </w:pPr>
          </w:p>
        </w:tc>
      </w:tr>
    </w:tbl>
    <w:p w:rsidR="009316FA" w:rsidRPr="00D93445" w:rsidRDefault="009316FA" w:rsidP="009316FA">
      <w:pPr>
        <w:pStyle w:val="a7"/>
        <w:rPr>
          <w:sz w:val="28"/>
          <w:szCs w:val="28"/>
        </w:rPr>
      </w:pPr>
    </w:p>
    <w:p w:rsidR="009316FA" w:rsidRPr="00D93445" w:rsidRDefault="009316FA" w:rsidP="009316FA">
      <w:pPr>
        <w:pStyle w:val="a7"/>
        <w:spacing w:line="240" w:lineRule="auto"/>
        <w:ind w:left="5103"/>
        <w:jc w:val="both"/>
        <w:rPr>
          <w:sz w:val="28"/>
          <w:szCs w:val="28"/>
        </w:rPr>
      </w:pPr>
      <w:r w:rsidRPr="00D93445">
        <w:rPr>
          <w:sz w:val="28"/>
          <w:szCs w:val="28"/>
        </w:rPr>
        <w:br w:type="page"/>
      </w:r>
      <w:r w:rsidRPr="00D93445">
        <w:rPr>
          <w:sz w:val="28"/>
          <w:szCs w:val="28"/>
        </w:rPr>
        <w:lastRenderedPageBreak/>
        <w:t>УТВЕРЖДЕН</w:t>
      </w:r>
    </w:p>
    <w:p w:rsidR="009316FA" w:rsidRPr="00D93445" w:rsidRDefault="009316FA" w:rsidP="009316FA">
      <w:pPr>
        <w:ind w:left="5103"/>
        <w:rPr>
          <w:sz w:val="28"/>
          <w:szCs w:val="28"/>
        </w:rPr>
      </w:pPr>
      <w:r w:rsidRPr="00D93445">
        <w:rPr>
          <w:sz w:val="28"/>
          <w:szCs w:val="28"/>
        </w:rPr>
        <w:t>Постановлением администрации</w:t>
      </w:r>
    </w:p>
    <w:p w:rsidR="009316FA" w:rsidRPr="00D93445" w:rsidRDefault="009316FA" w:rsidP="009316FA">
      <w:pPr>
        <w:ind w:left="5103"/>
        <w:rPr>
          <w:sz w:val="28"/>
          <w:szCs w:val="28"/>
        </w:rPr>
      </w:pPr>
      <w:proofErr w:type="spellStart"/>
      <w:r w:rsidRPr="00D93445">
        <w:rPr>
          <w:sz w:val="28"/>
          <w:szCs w:val="28"/>
        </w:rPr>
        <w:t>Изобильненского</w:t>
      </w:r>
      <w:proofErr w:type="spellEnd"/>
      <w:r w:rsidRPr="00D93445">
        <w:rPr>
          <w:sz w:val="28"/>
          <w:szCs w:val="28"/>
        </w:rPr>
        <w:t xml:space="preserve"> сельского поселения</w:t>
      </w:r>
    </w:p>
    <w:p w:rsidR="009316FA" w:rsidRPr="00D93445" w:rsidRDefault="009316FA" w:rsidP="009316FA">
      <w:pPr>
        <w:ind w:left="5103"/>
        <w:rPr>
          <w:sz w:val="28"/>
          <w:szCs w:val="28"/>
        </w:rPr>
      </w:pPr>
      <w:r w:rsidRPr="00D93445">
        <w:rPr>
          <w:sz w:val="28"/>
          <w:szCs w:val="28"/>
        </w:rPr>
        <w:t>от «_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07</w:t>
      </w:r>
      <w:r w:rsidRPr="00D93445">
        <w:rPr>
          <w:sz w:val="28"/>
          <w:szCs w:val="28"/>
        </w:rPr>
        <w:t>_  201</w:t>
      </w:r>
      <w:r>
        <w:rPr>
          <w:sz w:val="28"/>
          <w:szCs w:val="28"/>
        </w:rPr>
        <w:t>6</w:t>
      </w:r>
      <w:r w:rsidRPr="00D93445">
        <w:rPr>
          <w:sz w:val="28"/>
          <w:szCs w:val="28"/>
        </w:rPr>
        <w:t xml:space="preserve"> г. № __</w:t>
      </w:r>
      <w:r>
        <w:rPr>
          <w:sz w:val="28"/>
          <w:szCs w:val="28"/>
          <w:u w:val="single"/>
        </w:rPr>
        <w:t>57/1</w:t>
      </w:r>
      <w:r w:rsidRPr="00D93445">
        <w:rPr>
          <w:sz w:val="28"/>
          <w:szCs w:val="28"/>
        </w:rPr>
        <w:t>__</w:t>
      </w:r>
    </w:p>
    <w:p w:rsidR="009316FA" w:rsidRPr="00D93445" w:rsidRDefault="009316FA" w:rsidP="009316FA">
      <w:pPr>
        <w:ind w:left="5103"/>
        <w:rPr>
          <w:sz w:val="28"/>
          <w:szCs w:val="28"/>
        </w:rPr>
      </w:pP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93445">
        <w:rPr>
          <w:b/>
          <w:bCs/>
          <w:sz w:val="28"/>
          <w:szCs w:val="28"/>
        </w:rPr>
        <w:t>Порядок разработки и утверждения схемы размещения нестационарных торговых объектов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3445">
        <w:rPr>
          <w:sz w:val="28"/>
          <w:szCs w:val="28"/>
        </w:rPr>
        <w:t>1. Общие положения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1.1. Порядок разработки и утверждения схемы размещения нестационарных торговых объектов (далее - Порядок) определяет принципы разработки схемы размещения нестационарных торговых объектов (далее - Схема), процедуру разработки и утверждения Схемы, а также внесение изменений в Схему.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Порядок распространяется на нестационарные торговые объекты, расположенные на земельных участках, в зданиях, строениях и сооружениях, находящихся в муниципальной собственности.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1.2. Включение нестационарных торговых объектов в Схему осуществляется в следующих целях: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1.2.1. достижение установленных </w:t>
      </w:r>
      <w:r w:rsidRPr="00DA1AC0">
        <w:rPr>
          <w:sz w:val="28"/>
          <w:szCs w:val="28"/>
        </w:rPr>
        <w:t>нормативов</w:t>
      </w:r>
      <w:r w:rsidRPr="00D93445">
        <w:rPr>
          <w:sz w:val="28"/>
          <w:szCs w:val="28"/>
        </w:rPr>
        <w:t xml:space="preserve"> минимальной обеспеченности населения площадью торговых объектов;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1.2.2. 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1.2.3. формирование торговой инфраструктуры с учетом видов и типов торговых объектов, форм и способов торговли;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1.2.4. повышение доступности товаров для населения.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1.3. Для целей настоящего Порядка используются следующие основные понятия: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1.3.1. торговая деятельность (далее также - торговля) - вид предпринимательской деятельности, связанный с приобретением и продажей товаров;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1.3.2. 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1.3.3. субъект торговли - юридические лица и индивидуальные предприниматели, организующие и осуществляющие торговую деятельность;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1.3.4. 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lastRenderedPageBreak/>
        <w:t>1.3.5. 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1.3.6.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(павильон, киоск, палатка, лоток, контейнер, </w:t>
      </w:r>
      <w:proofErr w:type="spellStart"/>
      <w:r w:rsidRPr="00D93445">
        <w:rPr>
          <w:sz w:val="28"/>
          <w:szCs w:val="28"/>
        </w:rPr>
        <w:t>автомагазин</w:t>
      </w:r>
      <w:proofErr w:type="spellEnd"/>
      <w:r w:rsidRPr="00D93445">
        <w:rPr>
          <w:sz w:val="28"/>
          <w:szCs w:val="28"/>
        </w:rPr>
        <w:t>, автолавка, автоприцеп, сезонное (летнее) кафе);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1.3.7. павильон - нестационарный торговый объект со стабильным местом размещения, представляющий собой временное сооружение, имеющее торговый зал, одно или несколько помещений для хранения товарного запаса, рассчитанное на одно или несколько рабочих мест;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1.3.8. киоск - нестационарный торговый объект со стабильным местом размещения, представляющий собой временное сооружение, не имеющее торгового зала и помещений для хранения товарных запасов, рассчитанное на одно рабочее место;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1.3.9. палатка - передвижной нестационарный торговый объект, представляющий собой временную </w:t>
      </w:r>
      <w:proofErr w:type="spellStart"/>
      <w:r w:rsidRPr="00D93445">
        <w:rPr>
          <w:sz w:val="28"/>
          <w:szCs w:val="28"/>
        </w:rPr>
        <w:t>легковозводимую</w:t>
      </w:r>
      <w:proofErr w:type="spellEnd"/>
      <w:r w:rsidRPr="00D93445">
        <w:rPr>
          <w:sz w:val="28"/>
          <w:szCs w:val="28"/>
        </w:rPr>
        <w:t xml:space="preserve"> сборно-разборную конструкцию, оснащенную прилавком, не имеющую торгового зала и помещений для хранения товарного запаса, рассчитанную на одно или несколько рабочих мест, на площади которых хранится товарный запас на один день торговли;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1.3.10. лоток - передвижной нестационарный торговый объект, представляющий собой временную конструкцию, предназначенную для выкладки и демонстрации товаров, при необходимости оснащенную оборудованием для обеспечения сохранности товаров и подготовки их к продаже;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1.3.11. контейнер - передвижной нестационарный торговый объект, представляющий собой полностью или частично закрытую емкость, предназначенную для помещения в нее товаров;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1.3.12. </w:t>
      </w:r>
      <w:proofErr w:type="spellStart"/>
      <w:r w:rsidRPr="00D93445">
        <w:rPr>
          <w:sz w:val="28"/>
          <w:szCs w:val="28"/>
        </w:rPr>
        <w:t>автомагазин</w:t>
      </w:r>
      <w:proofErr w:type="spellEnd"/>
      <w:r w:rsidRPr="00D93445">
        <w:rPr>
          <w:sz w:val="28"/>
          <w:szCs w:val="28"/>
        </w:rPr>
        <w:t>, автолавка, автоприцеп - передвижной нестационарный торговый объект, представляющий собой автотранспортное средство, используемое для целей осуществления торговой деятельности;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1.3.13. сезонное (летнее) кафе - нестационарный торговый объект, размещаемый (обустраиваемый) на участке территории, непосредственно примыкающей к стационарному торговому объекту (объекту общественного питания), или отдельно стоящий, используемый для более полного удовлетворения потребностей населения в продуктах питания и прохладительных напитках;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1.3.14. площадь торгового объекта -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</w:t>
      </w:r>
      <w:r w:rsidRPr="00D93445">
        <w:rPr>
          <w:sz w:val="28"/>
          <w:szCs w:val="28"/>
        </w:rPr>
        <w:lastRenderedPageBreak/>
        <w:t>покупателей;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1.3.15. специализация нестационарного торгового объекта - ориентация нестационарного торгового объекта на продажу одной или нескольких групп товаров;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1.3.16. учетный номер нестационарного торгового объекта - уникальный номер, присваиваемый каждому предусмотренному Схемой нестационарному торговому объекту, используемый в целях учета нестационарных торговых объектов, размещаемых в пределах территории муниципального образования;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1.3.17. </w:t>
      </w:r>
      <w:proofErr w:type="gramStart"/>
      <w:r w:rsidRPr="00D93445">
        <w:rPr>
          <w:sz w:val="28"/>
          <w:szCs w:val="28"/>
        </w:rPr>
        <w:t xml:space="preserve">Схема - документ, состоящий из текстовой и графической частей, определяющий места размещения нестационарных торговых объектов на территории </w:t>
      </w:r>
      <w:proofErr w:type="spellStart"/>
      <w:r w:rsidRPr="00D93445">
        <w:rPr>
          <w:sz w:val="28"/>
          <w:szCs w:val="28"/>
        </w:rPr>
        <w:t>Изобильненского</w:t>
      </w:r>
      <w:proofErr w:type="spellEnd"/>
      <w:r w:rsidRPr="00D93445">
        <w:rPr>
          <w:sz w:val="28"/>
          <w:szCs w:val="28"/>
        </w:rPr>
        <w:t xml:space="preserve"> сельского поселения и содержащий сведения о виде, площади, адресных ориентирах, периоде размещения, специализации объекта, собственнике земельного участка, на котором расположен нестационарный торговый объект.</w:t>
      </w:r>
      <w:proofErr w:type="gramEnd"/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1.4. Порядок не распространяется на отношения, связанные с размещением нестационарных торговых объектов, расположенных на территории розничных рынков, ярмарок, а также на размещение торговых (</w:t>
      </w:r>
      <w:proofErr w:type="spellStart"/>
      <w:r w:rsidRPr="00D93445">
        <w:rPr>
          <w:sz w:val="28"/>
          <w:szCs w:val="28"/>
        </w:rPr>
        <w:t>вендинговых</w:t>
      </w:r>
      <w:proofErr w:type="spellEnd"/>
      <w:r w:rsidRPr="00D93445">
        <w:rPr>
          <w:sz w:val="28"/>
          <w:szCs w:val="28"/>
        </w:rPr>
        <w:t>) аппаратов.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1.5. Утверждение Схемы,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1.6.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3445">
        <w:rPr>
          <w:sz w:val="28"/>
          <w:szCs w:val="28"/>
        </w:rPr>
        <w:t>2. Принципы разработки Схемы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2.1. Схема разрабатывается с учетом: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3445">
        <w:rPr>
          <w:sz w:val="28"/>
          <w:szCs w:val="28"/>
        </w:rPr>
        <w:t xml:space="preserve">2.1.1. необходимости обеспечения устойчивого развития территории </w:t>
      </w:r>
      <w:proofErr w:type="spellStart"/>
      <w:r w:rsidRPr="00D93445">
        <w:rPr>
          <w:sz w:val="28"/>
          <w:szCs w:val="28"/>
        </w:rPr>
        <w:t>Изобильненского</w:t>
      </w:r>
      <w:proofErr w:type="spellEnd"/>
      <w:r w:rsidRPr="00D93445">
        <w:rPr>
          <w:sz w:val="28"/>
          <w:szCs w:val="28"/>
        </w:rPr>
        <w:t xml:space="preserve"> сельского поселения, в том числе с учетом генеральных планов поселений, схем территориального планирования </w:t>
      </w:r>
      <w:proofErr w:type="spellStart"/>
      <w:r w:rsidRPr="00D93445">
        <w:rPr>
          <w:sz w:val="28"/>
          <w:szCs w:val="28"/>
        </w:rPr>
        <w:t>Изобильненского</w:t>
      </w:r>
      <w:proofErr w:type="spellEnd"/>
      <w:r w:rsidRPr="00D93445">
        <w:rPr>
          <w:sz w:val="28"/>
          <w:szCs w:val="28"/>
        </w:rPr>
        <w:t xml:space="preserve"> сельского поселения, </w:t>
      </w:r>
      <w:r w:rsidRPr="00DA1AC0">
        <w:rPr>
          <w:sz w:val="28"/>
          <w:szCs w:val="28"/>
        </w:rPr>
        <w:t>правил</w:t>
      </w:r>
      <w:r w:rsidRPr="00D93445">
        <w:rPr>
          <w:sz w:val="28"/>
          <w:szCs w:val="28"/>
        </w:rPr>
        <w:t xml:space="preserve"> землепользования и застройки (в том числе с учетом установленных градостроительных регламентов), документации по планировке территории </w:t>
      </w:r>
      <w:proofErr w:type="spellStart"/>
      <w:r w:rsidRPr="00D93445">
        <w:rPr>
          <w:sz w:val="28"/>
          <w:szCs w:val="28"/>
        </w:rPr>
        <w:t>Изобильненского</w:t>
      </w:r>
      <w:proofErr w:type="spellEnd"/>
      <w:r w:rsidRPr="00D93445">
        <w:rPr>
          <w:sz w:val="28"/>
          <w:szCs w:val="28"/>
        </w:rPr>
        <w:t xml:space="preserve"> сельского поселения;</w:t>
      </w:r>
      <w:proofErr w:type="gramEnd"/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2.1.2. необходимости достижения </w:t>
      </w:r>
      <w:r w:rsidRPr="00DA1AC0">
        <w:rPr>
          <w:sz w:val="28"/>
          <w:szCs w:val="28"/>
        </w:rPr>
        <w:t>нормативов</w:t>
      </w:r>
      <w:r w:rsidRPr="00D93445">
        <w:rPr>
          <w:sz w:val="28"/>
          <w:szCs w:val="28"/>
        </w:rPr>
        <w:t xml:space="preserve"> минимальной обеспеченности населения площадью торговых объектов.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2.2. При разработке Схемы следует руководствоваться следующими принципами: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2.2.4. Схемой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</w:t>
      </w:r>
      <w:r w:rsidRPr="00D93445">
        <w:rPr>
          <w:sz w:val="28"/>
          <w:szCs w:val="28"/>
        </w:rPr>
        <w:lastRenderedPageBreak/>
        <w:t>торговую деятельность, от общего количества нестационарных торговых объектов;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2.2.5. нестационарные торговые объекты не должны ухудшать условия проживания и отдыха населения жилых массивов;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2.2.6. нестационарные торговые объекты должны размещаться с учетом обеспечения свободного движения пешеходов и доступа потребителей к объектам торговли, в том числе обеспечения </w:t>
      </w:r>
      <w:proofErr w:type="spellStart"/>
      <w:r w:rsidRPr="00D93445">
        <w:rPr>
          <w:sz w:val="28"/>
          <w:szCs w:val="28"/>
        </w:rPr>
        <w:t>безбарьерной</w:t>
      </w:r>
      <w:proofErr w:type="spellEnd"/>
      <w:r w:rsidRPr="00D93445">
        <w:rPr>
          <w:sz w:val="28"/>
          <w:szCs w:val="28"/>
        </w:rPr>
        <w:t xml:space="preserve"> среды жизнедеятельности для инвалидов и иных </w:t>
      </w:r>
      <w:proofErr w:type="spellStart"/>
      <w:r w:rsidRPr="00D93445">
        <w:rPr>
          <w:sz w:val="28"/>
          <w:szCs w:val="28"/>
        </w:rPr>
        <w:t>маломобильных</w:t>
      </w:r>
      <w:proofErr w:type="spellEnd"/>
      <w:r w:rsidRPr="00D93445">
        <w:rPr>
          <w:sz w:val="28"/>
          <w:szCs w:val="28"/>
        </w:rPr>
        <w:t xml:space="preserve"> групп населения, беспрепятственного подъезда спецтранспорта при чрезвычайных ситуациях, а также с соблюдением пожарных и санитарных требований;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2.2.7. места размещения нестационарных торговых объектов и их внешний вид не должны нарушать внешний архитектурный облик сложившейся застройки;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2.2.8. Схема не должна предусматривать размещение нестационарных торговых объектов: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2.2.8.4. на газонах, цветниках и прочих объектах озеленения, детских и спортивных площадках, площадках для отдыха, тротуарах шириной менее </w:t>
      </w:r>
      <w:smartTag w:uri="urn:schemas-microsoft-com:office:smarttags" w:element="metricconverter">
        <w:smartTagPr>
          <w:attr w:name="ProductID" w:val="3 метров"/>
        </w:smartTagPr>
        <w:r w:rsidRPr="00D93445">
          <w:rPr>
            <w:sz w:val="28"/>
            <w:szCs w:val="28"/>
          </w:rPr>
          <w:t>3 метров</w:t>
        </w:r>
      </w:smartTag>
      <w:r w:rsidRPr="00D93445">
        <w:rPr>
          <w:sz w:val="28"/>
          <w:szCs w:val="28"/>
        </w:rPr>
        <w:t>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2.2.8.5. на инженерных сетях и коммуникациях и в охранных зонах инженерных сетей и коммуникаций;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2.2.8.6. в помещениях (на площадях) автопавильонов автобусных остановок, а также в пределах посадочных площадок и площадок ожидания автобусных остановок.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Par127"/>
      <w:bookmarkEnd w:id="0"/>
      <w:r w:rsidRPr="00D93445">
        <w:rPr>
          <w:sz w:val="28"/>
          <w:szCs w:val="28"/>
        </w:rPr>
        <w:t>3. Порядок разработки и утверждения проекта Схемы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3.1. Проект Схемы разрабатывается и утверждается администрацией </w:t>
      </w:r>
      <w:proofErr w:type="spellStart"/>
      <w:r w:rsidRPr="00D93445">
        <w:rPr>
          <w:sz w:val="28"/>
          <w:szCs w:val="28"/>
        </w:rPr>
        <w:t>Изобильненского</w:t>
      </w:r>
      <w:proofErr w:type="spellEnd"/>
      <w:r w:rsidRPr="00D93445">
        <w:rPr>
          <w:sz w:val="28"/>
          <w:szCs w:val="28"/>
        </w:rPr>
        <w:t xml:space="preserve"> сельского поселения, в срок не позднее 1 ноября года, предшествующего году начала срока действия Схемы.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3.2. Проект Схемы разрабатывается на период не менее 5 лет.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3.3. Схема должна состоять из двух частей: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3.3.1. текстовой части - разрабатывается в виде таблицы по форме согласно </w:t>
      </w:r>
      <w:r w:rsidRPr="00DA1AC0">
        <w:rPr>
          <w:sz w:val="28"/>
          <w:szCs w:val="28"/>
        </w:rPr>
        <w:t>приложению</w:t>
      </w:r>
      <w:r w:rsidRPr="00D93445">
        <w:rPr>
          <w:sz w:val="28"/>
          <w:szCs w:val="28"/>
        </w:rPr>
        <w:t xml:space="preserve"> к настоящему Порядку;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3.3.2. графической части - разрабатывается в виде карты территории </w:t>
      </w:r>
      <w:proofErr w:type="spellStart"/>
      <w:r w:rsidRPr="00D93445">
        <w:rPr>
          <w:sz w:val="28"/>
          <w:szCs w:val="28"/>
        </w:rPr>
        <w:t>Изобильненского</w:t>
      </w:r>
      <w:proofErr w:type="spellEnd"/>
      <w:r w:rsidRPr="00D93445">
        <w:rPr>
          <w:sz w:val="28"/>
          <w:szCs w:val="28"/>
        </w:rPr>
        <w:t xml:space="preserve"> сельского поселения или карт различных частей территории  </w:t>
      </w:r>
      <w:proofErr w:type="spellStart"/>
      <w:r w:rsidRPr="00D93445">
        <w:rPr>
          <w:sz w:val="28"/>
          <w:szCs w:val="28"/>
        </w:rPr>
        <w:t>Изобильненского</w:t>
      </w:r>
      <w:proofErr w:type="spellEnd"/>
      <w:r w:rsidRPr="00D93445">
        <w:rPr>
          <w:sz w:val="28"/>
          <w:szCs w:val="28"/>
        </w:rPr>
        <w:t xml:space="preserve"> сельского поселения с предусмотренными на ней (на них) возможными местами размещения нестационарных торговых объектов.</w:t>
      </w:r>
    </w:p>
    <w:p w:rsidR="009316FA" w:rsidRPr="00D93445" w:rsidRDefault="009316FA" w:rsidP="00931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6"/>
      <w:bookmarkEnd w:id="1"/>
      <w:r w:rsidRPr="00D93445">
        <w:rPr>
          <w:rFonts w:ascii="Times New Roman" w:hAnsi="Times New Roman" w:cs="Times New Roman"/>
          <w:sz w:val="28"/>
          <w:szCs w:val="28"/>
        </w:rPr>
        <w:t>3.4. Администрация поселения разрабатывает проект Схемы (проект изменений и дополнений в Схему) и обеспечивает его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или </w:t>
      </w:r>
      <w:proofErr w:type="gramStart"/>
      <w:r w:rsidRPr="00D93445">
        <w:rPr>
          <w:sz w:val="28"/>
          <w:szCs w:val="28"/>
        </w:rPr>
        <w:t>несогласовании</w:t>
      </w:r>
      <w:proofErr w:type="gramEnd"/>
      <w:r w:rsidRPr="00D93445">
        <w:rPr>
          <w:sz w:val="28"/>
          <w:szCs w:val="28"/>
        </w:rPr>
        <w:t xml:space="preserve"> проекта Схемы при наличии замечаний (предложений).</w:t>
      </w:r>
      <w:r w:rsidRPr="002D20AC">
        <w:rPr>
          <w:sz w:val="28"/>
          <w:szCs w:val="28"/>
        </w:rPr>
        <w:t xml:space="preserve"> </w:t>
      </w:r>
      <w:r w:rsidRPr="00D93445">
        <w:rPr>
          <w:sz w:val="28"/>
          <w:szCs w:val="28"/>
        </w:rPr>
        <w:t>В случае несоответствия проекта Схемы действующему законодательству оформляются письменные замечания (предложения).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47"/>
      <w:bookmarkEnd w:id="2"/>
      <w:r w:rsidRPr="00D93445">
        <w:rPr>
          <w:sz w:val="28"/>
          <w:szCs w:val="28"/>
        </w:rPr>
        <w:t>3.6. Замечания (предложения) о внесении изменений и дополнений в прое</w:t>
      </w:r>
      <w:r>
        <w:rPr>
          <w:sz w:val="28"/>
          <w:szCs w:val="28"/>
        </w:rPr>
        <w:t>кт Схемы, поступившие от администрации</w:t>
      </w:r>
      <w:r w:rsidRPr="00D93445">
        <w:rPr>
          <w:sz w:val="28"/>
          <w:szCs w:val="28"/>
        </w:rPr>
        <w:t xml:space="preserve">, в течение 10 дней рассматриваются на предмет соответствия Порядку администрацией поселения, который по результатам рассмотрения принимает одно из </w:t>
      </w:r>
      <w:r w:rsidRPr="00D93445">
        <w:rPr>
          <w:sz w:val="28"/>
          <w:szCs w:val="28"/>
        </w:rPr>
        <w:lastRenderedPageBreak/>
        <w:t>следующих решений: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3.7.1. внести изменения </w:t>
      </w:r>
      <w:proofErr w:type="gramStart"/>
      <w:r w:rsidRPr="00D93445">
        <w:rPr>
          <w:sz w:val="28"/>
          <w:szCs w:val="28"/>
        </w:rPr>
        <w:t>и(</w:t>
      </w:r>
      <w:proofErr w:type="gramEnd"/>
      <w:r w:rsidRPr="00D93445">
        <w:rPr>
          <w:sz w:val="28"/>
          <w:szCs w:val="28"/>
        </w:rPr>
        <w:t>или) дополнения в проект Схемы - в случае, если представленные замечания (предложения) соответствуют Порядку;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3445">
        <w:rPr>
          <w:sz w:val="28"/>
          <w:szCs w:val="28"/>
        </w:rPr>
        <w:t>3.7.2. отказать в принятии замечаний (предложений) с направлением письменного мотивированного ответа в адрес органа (органов), направившего (направивших) соответствующие замечания (предложения), - в случае, если замечания (предложения) не соответствуют Порядку.</w:t>
      </w:r>
      <w:proofErr w:type="gramEnd"/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3.8. Проект Схемы, измененный с учетом поступивших замечаний (предложений), подлежит повторному согласованию с органами, представившими замечания (предложения).</w:t>
      </w:r>
    </w:p>
    <w:p w:rsidR="009316FA" w:rsidRPr="005D4FDF" w:rsidRDefault="009316FA" w:rsidP="009316FA">
      <w:pPr>
        <w:pStyle w:val="a5"/>
        <w:rPr>
          <w:rFonts w:ascii="Times New Roman" w:hAnsi="Times New Roman"/>
          <w:i/>
          <w:sz w:val="28"/>
          <w:szCs w:val="28"/>
        </w:rPr>
      </w:pPr>
      <w:r>
        <w:tab/>
      </w:r>
      <w:r w:rsidRPr="005D4FDF">
        <w:rPr>
          <w:rFonts w:ascii="Times New Roman" w:hAnsi="Times New Roman"/>
          <w:sz w:val="28"/>
          <w:szCs w:val="28"/>
        </w:rPr>
        <w:t>3.9. Утвержденная Схема подлежит опубликованию в порядке, установленном для официального опубликования муниципальных правовых актов, а также размещению на сайте администрации поселения.</w:t>
      </w:r>
    </w:p>
    <w:p w:rsidR="009316FA" w:rsidRPr="005D4FDF" w:rsidRDefault="009316FA" w:rsidP="009316F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D4FDF">
        <w:rPr>
          <w:rFonts w:ascii="Times New Roman" w:hAnsi="Times New Roman"/>
          <w:sz w:val="28"/>
          <w:szCs w:val="28"/>
        </w:rPr>
        <w:t>4. Порядок внесения изменений и дополнений в схему размещения нестационарных торговых объектов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4.1. Изменения и дополнения в Схему вносятся при возникновении следующих оснований: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61"/>
      <w:bookmarkEnd w:id="3"/>
      <w:r w:rsidRPr="00D93445">
        <w:rPr>
          <w:sz w:val="28"/>
          <w:szCs w:val="28"/>
        </w:rPr>
        <w:t xml:space="preserve">4.1.1. новая застройка территории </w:t>
      </w:r>
      <w:proofErr w:type="spellStart"/>
      <w:r w:rsidRPr="00D93445">
        <w:rPr>
          <w:sz w:val="28"/>
          <w:szCs w:val="28"/>
        </w:rPr>
        <w:t>Изобильненского</w:t>
      </w:r>
      <w:proofErr w:type="spellEnd"/>
      <w:r w:rsidRPr="00D93445">
        <w:rPr>
          <w:sz w:val="28"/>
          <w:szCs w:val="28"/>
        </w:rPr>
        <w:t xml:space="preserve"> сельского поселения;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62"/>
      <w:bookmarkEnd w:id="4"/>
      <w:r w:rsidRPr="00D93445">
        <w:rPr>
          <w:sz w:val="28"/>
          <w:szCs w:val="28"/>
        </w:rPr>
        <w:t xml:space="preserve">4.1.2. ремонт и реконструкция автомобильных дорог </w:t>
      </w:r>
      <w:proofErr w:type="spellStart"/>
      <w:r w:rsidRPr="00D93445">
        <w:rPr>
          <w:sz w:val="28"/>
          <w:szCs w:val="28"/>
        </w:rPr>
        <w:t>Изобильненского</w:t>
      </w:r>
      <w:proofErr w:type="spellEnd"/>
      <w:r w:rsidRPr="00D93445">
        <w:rPr>
          <w:sz w:val="28"/>
          <w:szCs w:val="28"/>
        </w:rPr>
        <w:t xml:space="preserve"> сельского поселения;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63"/>
      <w:bookmarkEnd w:id="5"/>
      <w:r w:rsidRPr="00D93445">
        <w:rPr>
          <w:sz w:val="28"/>
          <w:szCs w:val="28"/>
        </w:rPr>
        <w:t xml:space="preserve">4.1.3. прекращение, перепрофилирование деятельности стационарных торговых объектов, повлекшие снижение обеспеченности до уровня ниже установленного </w:t>
      </w:r>
      <w:r w:rsidRPr="00063E17">
        <w:rPr>
          <w:sz w:val="28"/>
          <w:szCs w:val="28"/>
        </w:rPr>
        <w:t>норматива</w:t>
      </w:r>
      <w:r w:rsidRPr="00D93445">
        <w:rPr>
          <w:sz w:val="28"/>
          <w:szCs w:val="28"/>
        </w:rPr>
        <w:t xml:space="preserve"> минимальной обеспеченности населения площадью торговых объектов;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64"/>
      <w:bookmarkEnd w:id="6"/>
      <w:r w:rsidRPr="00D93445">
        <w:rPr>
          <w:sz w:val="28"/>
          <w:szCs w:val="28"/>
        </w:rPr>
        <w:t>4.1.4. поступление мотивированных предложений от органов местного самоуправления;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65"/>
      <w:bookmarkEnd w:id="7"/>
      <w:r w:rsidRPr="00D93445">
        <w:rPr>
          <w:sz w:val="28"/>
          <w:szCs w:val="28"/>
        </w:rPr>
        <w:t xml:space="preserve">4.1.5. необходимость реализации долгосрочных целевых программ, приоритетных направлений деятельности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D93445">
        <w:rPr>
          <w:sz w:val="28"/>
          <w:szCs w:val="28"/>
        </w:rPr>
        <w:t xml:space="preserve"> сельского поселения в сфере социально-экономического развития;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66"/>
      <w:bookmarkEnd w:id="8"/>
      <w:r w:rsidRPr="00D93445">
        <w:rPr>
          <w:sz w:val="28"/>
          <w:szCs w:val="28"/>
        </w:rPr>
        <w:t>4.1.6. изъятие земельных участков для муниципальных нужд - на основании предложений органа, принявшего соответствующее решение;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4.1.7. принятие решений о развитии застроенных территорий - на основании предложений органа, принявшего соответствующее решение;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68"/>
      <w:bookmarkEnd w:id="9"/>
      <w:r w:rsidRPr="00D93445">
        <w:rPr>
          <w:sz w:val="28"/>
          <w:szCs w:val="28"/>
        </w:rPr>
        <w:t>4.1.8. изменение градостроительных регламентов - на основании предложений администрации поселения;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69"/>
      <w:bookmarkEnd w:id="10"/>
      <w:r w:rsidRPr="00D93445">
        <w:rPr>
          <w:sz w:val="28"/>
          <w:szCs w:val="28"/>
        </w:rPr>
        <w:t>4.2. Проект о внесении изменений и дополнений в Схему разрабатывается администрацией поселения.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4.3. Необходимость внесения изменений и дополнений в Схему по основаниям, указанным в настоящем Порядке, отслеживается администрацией поселения, по основаниям, указанным в </w:t>
      </w:r>
      <w:hyperlink r:id="rId7" w:anchor="Par161" w:history="1">
        <w:r w:rsidRPr="00D93445">
          <w:rPr>
            <w:rStyle w:val="a3"/>
            <w:sz w:val="28"/>
            <w:szCs w:val="28"/>
          </w:rPr>
          <w:t>пунктах 4.1.1</w:t>
        </w:r>
      </w:hyperlink>
      <w:r w:rsidRPr="00D93445">
        <w:rPr>
          <w:sz w:val="28"/>
          <w:szCs w:val="28"/>
        </w:rPr>
        <w:t xml:space="preserve">, </w:t>
      </w:r>
      <w:hyperlink r:id="rId8" w:anchor="Par162" w:history="1">
        <w:r w:rsidRPr="00D93445">
          <w:rPr>
            <w:rStyle w:val="a3"/>
            <w:sz w:val="28"/>
            <w:szCs w:val="28"/>
          </w:rPr>
          <w:t>4.1.2</w:t>
        </w:r>
      </w:hyperlink>
      <w:r w:rsidRPr="00D93445">
        <w:rPr>
          <w:sz w:val="28"/>
          <w:szCs w:val="28"/>
        </w:rPr>
        <w:t xml:space="preserve">, </w:t>
      </w:r>
      <w:hyperlink r:id="rId9" w:anchor="Par164" w:history="1">
        <w:r w:rsidRPr="00D93445">
          <w:rPr>
            <w:rStyle w:val="a3"/>
            <w:sz w:val="28"/>
            <w:szCs w:val="28"/>
          </w:rPr>
          <w:t>4.1.4</w:t>
        </w:r>
      </w:hyperlink>
      <w:r w:rsidRPr="00D93445">
        <w:rPr>
          <w:sz w:val="28"/>
          <w:szCs w:val="28"/>
        </w:rPr>
        <w:t xml:space="preserve">, </w:t>
      </w:r>
      <w:hyperlink r:id="rId10" w:anchor="Par166" w:history="1">
        <w:r w:rsidRPr="00D93445">
          <w:rPr>
            <w:rStyle w:val="a3"/>
            <w:sz w:val="28"/>
            <w:szCs w:val="28"/>
          </w:rPr>
          <w:t>4.1.6</w:t>
        </w:r>
      </w:hyperlink>
      <w:r w:rsidRPr="00D93445">
        <w:rPr>
          <w:sz w:val="28"/>
          <w:szCs w:val="28"/>
        </w:rPr>
        <w:t>-</w:t>
      </w:r>
      <w:hyperlink r:id="rId11" w:anchor="Par168" w:history="1">
        <w:r w:rsidRPr="00D93445">
          <w:rPr>
            <w:rStyle w:val="a3"/>
            <w:sz w:val="28"/>
            <w:szCs w:val="28"/>
          </w:rPr>
          <w:t>4.1.8</w:t>
        </w:r>
      </w:hyperlink>
      <w:r w:rsidRPr="00D93445">
        <w:rPr>
          <w:sz w:val="28"/>
          <w:szCs w:val="28"/>
        </w:rPr>
        <w:t xml:space="preserve"> Порядка, - соответствующими органами, указанными в данных пунктах.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4.4. Предложения о внесении изменений и дополнений в Схему по основаниям, указанным в </w:t>
      </w:r>
      <w:hyperlink r:id="rId12" w:anchor="Par161" w:history="1">
        <w:r w:rsidRPr="00D93445">
          <w:rPr>
            <w:rStyle w:val="a3"/>
            <w:sz w:val="28"/>
            <w:szCs w:val="28"/>
          </w:rPr>
          <w:t>пунктах 4.1.1</w:t>
        </w:r>
      </w:hyperlink>
      <w:r w:rsidRPr="00D93445">
        <w:rPr>
          <w:sz w:val="28"/>
          <w:szCs w:val="28"/>
        </w:rPr>
        <w:t xml:space="preserve">, </w:t>
      </w:r>
      <w:hyperlink r:id="rId13" w:anchor="Par162" w:history="1">
        <w:r w:rsidRPr="00D93445">
          <w:rPr>
            <w:rStyle w:val="a3"/>
            <w:sz w:val="28"/>
            <w:szCs w:val="28"/>
          </w:rPr>
          <w:t>4.1.2</w:t>
        </w:r>
      </w:hyperlink>
      <w:r w:rsidRPr="00D93445">
        <w:rPr>
          <w:sz w:val="28"/>
          <w:szCs w:val="28"/>
        </w:rPr>
        <w:t xml:space="preserve">, </w:t>
      </w:r>
      <w:hyperlink r:id="rId14" w:anchor="Par164" w:history="1">
        <w:r w:rsidRPr="00D93445">
          <w:rPr>
            <w:rStyle w:val="a3"/>
            <w:sz w:val="28"/>
            <w:szCs w:val="28"/>
          </w:rPr>
          <w:t>4.1.4</w:t>
        </w:r>
      </w:hyperlink>
      <w:r w:rsidRPr="00D93445">
        <w:rPr>
          <w:sz w:val="28"/>
          <w:szCs w:val="28"/>
        </w:rPr>
        <w:t xml:space="preserve">, </w:t>
      </w:r>
      <w:hyperlink r:id="rId15" w:anchor="Par166" w:history="1">
        <w:r w:rsidRPr="00D93445">
          <w:rPr>
            <w:rStyle w:val="a3"/>
            <w:sz w:val="28"/>
            <w:szCs w:val="28"/>
          </w:rPr>
          <w:t>4.1.6</w:t>
        </w:r>
      </w:hyperlink>
      <w:r w:rsidRPr="00D93445">
        <w:rPr>
          <w:sz w:val="28"/>
          <w:szCs w:val="28"/>
        </w:rPr>
        <w:t>-</w:t>
      </w:r>
      <w:hyperlink r:id="rId16" w:anchor="Par168" w:history="1">
        <w:r w:rsidRPr="00D93445">
          <w:rPr>
            <w:rStyle w:val="a3"/>
            <w:sz w:val="28"/>
            <w:szCs w:val="28"/>
          </w:rPr>
          <w:t>4.1.8</w:t>
        </w:r>
      </w:hyperlink>
      <w:r w:rsidRPr="00D93445">
        <w:rPr>
          <w:sz w:val="28"/>
          <w:szCs w:val="28"/>
        </w:rPr>
        <w:t xml:space="preserve"> Порядка, </w:t>
      </w:r>
      <w:r w:rsidRPr="00D93445">
        <w:rPr>
          <w:sz w:val="28"/>
          <w:szCs w:val="28"/>
        </w:rPr>
        <w:lastRenderedPageBreak/>
        <w:t>направляются в администрацию поселения, который в течение 30 дней со дня поступления предложений рассматривает их на предмет соответствия Порядку и принимает одно из следующих решений: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4.4.1. разработать проект о внесении изменений </w:t>
      </w:r>
      <w:proofErr w:type="gramStart"/>
      <w:r w:rsidRPr="00D93445">
        <w:rPr>
          <w:sz w:val="28"/>
          <w:szCs w:val="28"/>
        </w:rPr>
        <w:t>и(</w:t>
      </w:r>
      <w:proofErr w:type="gramEnd"/>
      <w:r w:rsidRPr="00D93445">
        <w:rPr>
          <w:sz w:val="28"/>
          <w:szCs w:val="28"/>
        </w:rPr>
        <w:t>или) дополнений в Схему - в случае, если представленные предложения соответствуют Порядку;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>4.4.2. отказать в принятии предложений с направлением письменного мотивированного ответа - в случае, если предложения не соответствуют Порядку.</w:t>
      </w:r>
    </w:p>
    <w:p w:rsidR="009316FA" w:rsidRPr="00D93445" w:rsidRDefault="009316FA" w:rsidP="0093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445">
        <w:rPr>
          <w:sz w:val="28"/>
          <w:szCs w:val="28"/>
        </w:rPr>
        <w:t xml:space="preserve">4.5. Разработанный проект о внесении изменений </w:t>
      </w:r>
      <w:proofErr w:type="gramStart"/>
      <w:r w:rsidRPr="00D93445">
        <w:rPr>
          <w:sz w:val="28"/>
          <w:szCs w:val="28"/>
        </w:rPr>
        <w:t>и(</w:t>
      </w:r>
      <w:proofErr w:type="gramEnd"/>
      <w:r w:rsidRPr="00D93445">
        <w:rPr>
          <w:sz w:val="28"/>
          <w:szCs w:val="28"/>
        </w:rPr>
        <w:t xml:space="preserve">или) дополнений в Схему подлежит согласованию, направлению для уведомления в соответствующие органы, утверждению и опубликованию в порядке, установленном для разработки и утверждения проекта Схемы согласно </w:t>
      </w:r>
      <w:hyperlink r:id="rId17" w:anchor="Par127" w:history="1">
        <w:r w:rsidRPr="00D93445">
          <w:rPr>
            <w:rStyle w:val="a3"/>
            <w:sz w:val="28"/>
            <w:szCs w:val="28"/>
          </w:rPr>
          <w:t xml:space="preserve">разделу </w:t>
        </w:r>
      </w:hyperlink>
      <w:r w:rsidRPr="00D93445">
        <w:rPr>
          <w:sz w:val="28"/>
          <w:szCs w:val="28"/>
        </w:rPr>
        <w:t>3 Порядка.</w:t>
      </w:r>
    </w:p>
    <w:p w:rsidR="009316FA" w:rsidRDefault="009316FA" w:rsidP="009316FA">
      <w:pPr>
        <w:widowControl w:val="0"/>
        <w:autoSpaceDE w:val="0"/>
        <w:autoSpaceDN w:val="0"/>
        <w:adjustRightInd w:val="0"/>
        <w:ind w:left="6237"/>
      </w:pPr>
      <w:r w:rsidRPr="00D93445">
        <w:rPr>
          <w:sz w:val="28"/>
          <w:szCs w:val="28"/>
        </w:rPr>
        <w:br w:type="page"/>
      </w:r>
      <w:r>
        <w:lastRenderedPageBreak/>
        <w:t>Приложение</w:t>
      </w:r>
    </w:p>
    <w:p w:rsidR="009316FA" w:rsidRDefault="009316FA" w:rsidP="009316FA">
      <w:pPr>
        <w:widowControl w:val="0"/>
        <w:autoSpaceDE w:val="0"/>
        <w:autoSpaceDN w:val="0"/>
        <w:adjustRightInd w:val="0"/>
        <w:ind w:left="6237"/>
      </w:pPr>
      <w:r>
        <w:t>к Порядку разработки и утверждения схемы размещения нестационарных торговых объектов</w:t>
      </w:r>
    </w:p>
    <w:p w:rsidR="009316FA" w:rsidRDefault="009316FA" w:rsidP="009316FA">
      <w:pPr>
        <w:widowControl w:val="0"/>
        <w:autoSpaceDE w:val="0"/>
        <w:autoSpaceDN w:val="0"/>
        <w:adjustRightInd w:val="0"/>
        <w:jc w:val="center"/>
      </w:pPr>
    </w:p>
    <w:p w:rsidR="009316FA" w:rsidRDefault="009316FA" w:rsidP="009316F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9316FA" w:rsidRDefault="009316FA" w:rsidP="009316FA">
      <w:pPr>
        <w:widowControl w:val="0"/>
        <w:autoSpaceDE w:val="0"/>
        <w:autoSpaceDN w:val="0"/>
        <w:adjustRightInd w:val="0"/>
        <w:jc w:val="center"/>
      </w:pPr>
    </w:p>
    <w:p w:rsidR="009316FA" w:rsidRDefault="009316FA" w:rsidP="009316F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1" w:name="Par194"/>
      <w:bookmarkEnd w:id="11"/>
      <w:r>
        <w:rPr>
          <w:b/>
        </w:rPr>
        <w:t xml:space="preserve">Схема размещения нестационарных торговых объектов на территории </w:t>
      </w:r>
      <w:proofErr w:type="spellStart"/>
      <w:r>
        <w:rPr>
          <w:b/>
        </w:rPr>
        <w:t>Изобильненского</w:t>
      </w:r>
      <w:proofErr w:type="spellEnd"/>
      <w:r>
        <w:rPr>
          <w:b/>
        </w:rPr>
        <w:t xml:space="preserve"> сельского поселения</w:t>
      </w:r>
    </w:p>
    <w:p w:rsidR="009316FA" w:rsidRDefault="009316FA" w:rsidP="009316FA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1209"/>
        <w:gridCol w:w="1276"/>
        <w:gridCol w:w="992"/>
        <w:gridCol w:w="709"/>
        <w:gridCol w:w="992"/>
        <w:gridCol w:w="1276"/>
        <w:gridCol w:w="1134"/>
        <w:gridCol w:w="2268"/>
      </w:tblGrid>
      <w:tr w:rsidR="009316FA" w:rsidTr="00EE4732">
        <w:trPr>
          <w:cantSplit/>
          <w:trHeight w:val="5051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16FA" w:rsidRDefault="009316FA" w:rsidP="00EE4732">
            <w:pPr>
              <w:pStyle w:val="ConsPlusCell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Учетный</w:t>
            </w:r>
            <w:proofErr w:type="spellEnd"/>
            <w:r>
              <w:rPr>
                <w:b/>
              </w:rPr>
              <w:t xml:space="preserve"> номер </w:t>
            </w:r>
            <w:proofErr w:type="spellStart"/>
            <w:r>
              <w:rPr>
                <w:b/>
              </w:rPr>
              <w:t>нестационарного</w:t>
            </w:r>
            <w:proofErr w:type="spellEnd"/>
            <w:r>
              <w:rPr>
                <w:b/>
              </w:rPr>
              <w:t xml:space="preserve"> торгового </w:t>
            </w:r>
            <w:proofErr w:type="spellStart"/>
            <w:r>
              <w:rPr>
                <w:b/>
              </w:rPr>
              <w:t>объекта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16FA" w:rsidRDefault="009316FA" w:rsidP="00EE4732">
            <w:pPr>
              <w:pStyle w:val="ConsPlusCell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Адресные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ориентиры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нестационарного</w:t>
            </w:r>
            <w:proofErr w:type="spellEnd"/>
            <w:r>
              <w:rPr>
                <w:b/>
              </w:rPr>
              <w:t xml:space="preserve"> торгового </w:t>
            </w:r>
            <w:proofErr w:type="spellStart"/>
            <w:r>
              <w:rPr>
                <w:b/>
              </w:rPr>
              <w:t>объекта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территориальная</w:t>
            </w:r>
            <w:proofErr w:type="spellEnd"/>
            <w:r>
              <w:rPr>
                <w:b/>
              </w:rPr>
              <w:t xml:space="preserve"> зона,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16FA" w:rsidRDefault="009316FA" w:rsidP="00EE4732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proofErr w:type="spellStart"/>
            <w:r>
              <w:rPr>
                <w:b/>
              </w:rPr>
              <w:t>нестационарного</w:t>
            </w:r>
            <w:proofErr w:type="spellEnd"/>
            <w:r>
              <w:rPr>
                <w:b/>
              </w:rPr>
              <w:t xml:space="preserve"> торгового </w:t>
            </w:r>
            <w:proofErr w:type="spellStart"/>
            <w:r>
              <w:rPr>
                <w:b/>
              </w:rPr>
              <w:t>объекта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16FA" w:rsidRDefault="009316FA" w:rsidP="00EE4732">
            <w:pPr>
              <w:pStyle w:val="ConsPlusCell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proofErr w:type="spellStart"/>
            <w:r>
              <w:rPr>
                <w:b/>
              </w:rPr>
              <w:t>торговли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16FA" w:rsidRDefault="009316FA" w:rsidP="00EE4732">
            <w:pPr>
              <w:pStyle w:val="ConsPlusCell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Специализация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16FA" w:rsidRDefault="009316FA" w:rsidP="00EE4732">
            <w:pPr>
              <w:pStyle w:val="ConsPlusCell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Площадь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нестационарного</w:t>
            </w:r>
            <w:proofErr w:type="spellEnd"/>
            <w:r>
              <w:rPr>
                <w:b/>
              </w:rPr>
              <w:t xml:space="preserve"> торгового </w:t>
            </w:r>
            <w:proofErr w:type="spellStart"/>
            <w:r>
              <w:rPr>
                <w:b/>
              </w:rPr>
              <w:t>объекта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16FA" w:rsidRDefault="009316FA" w:rsidP="00EE4732">
            <w:pPr>
              <w:pStyle w:val="ConsPlusCell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Площадь</w:t>
            </w:r>
            <w:proofErr w:type="spellEnd"/>
            <w:r>
              <w:rPr>
                <w:b/>
              </w:rPr>
              <w:t xml:space="preserve"> земельного </w:t>
            </w:r>
            <w:proofErr w:type="spellStart"/>
            <w:r>
              <w:rPr>
                <w:b/>
              </w:rPr>
              <w:t>участка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16FA" w:rsidRDefault="009316FA" w:rsidP="00EE4732">
            <w:pPr>
              <w:pStyle w:val="ConsPlusCell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Собственник</w:t>
            </w:r>
            <w:proofErr w:type="spellEnd"/>
            <w:r>
              <w:rPr>
                <w:b/>
              </w:rPr>
              <w:t xml:space="preserve"> земельного </w:t>
            </w:r>
            <w:proofErr w:type="spellStart"/>
            <w:r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, на </w:t>
            </w:r>
            <w:proofErr w:type="spellStart"/>
            <w:r>
              <w:rPr>
                <w:b/>
              </w:rPr>
              <w:t>котором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расположен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нестационарный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торговый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объект</w:t>
            </w:r>
            <w:proofErr w:type="spellEnd"/>
          </w:p>
        </w:tc>
      </w:tr>
      <w:tr w:rsidR="009316FA" w:rsidTr="00EE4732">
        <w:trPr>
          <w:trHeight w:val="324"/>
        </w:trPr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316FA" w:rsidTr="00EE4732">
        <w:trPr>
          <w:trHeight w:val="324"/>
        </w:trPr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</w:tr>
      <w:tr w:rsidR="009316FA" w:rsidTr="00EE4732">
        <w:trPr>
          <w:trHeight w:val="324"/>
        </w:trPr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</w:tr>
      <w:tr w:rsidR="009316FA" w:rsidTr="00EE4732">
        <w:trPr>
          <w:trHeight w:val="324"/>
        </w:trPr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</w:tr>
      <w:tr w:rsidR="009316FA" w:rsidTr="00EE4732">
        <w:trPr>
          <w:trHeight w:val="324"/>
        </w:trPr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</w:tr>
      <w:tr w:rsidR="009316FA" w:rsidTr="00EE4732">
        <w:trPr>
          <w:trHeight w:val="324"/>
        </w:trPr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</w:tr>
      <w:tr w:rsidR="009316FA" w:rsidTr="00EE4732">
        <w:trPr>
          <w:trHeight w:val="3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FA" w:rsidRDefault="009316FA" w:rsidP="00EE4732">
            <w:pPr>
              <w:pStyle w:val="ConsPlusCell"/>
              <w:jc w:val="center"/>
              <w:rPr>
                <w:b/>
              </w:rPr>
            </w:pPr>
          </w:p>
        </w:tc>
      </w:tr>
    </w:tbl>
    <w:p w:rsidR="009316FA" w:rsidRDefault="009316FA" w:rsidP="009316FA">
      <w:pPr>
        <w:jc w:val="both"/>
        <w:rPr>
          <w:sz w:val="28"/>
          <w:szCs w:val="28"/>
        </w:rPr>
      </w:pPr>
    </w:p>
    <w:p w:rsidR="009316FA" w:rsidRDefault="009316FA" w:rsidP="009316FA">
      <w:pPr>
        <w:ind w:left="2124" w:firstLine="708"/>
      </w:pPr>
      <w:r>
        <w:t xml:space="preserve">                                                                                    </w:t>
      </w:r>
    </w:p>
    <w:p w:rsidR="009316FA" w:rsidRDefault="009316FA" w:rsidP="009316FA">
      <w:pPr>
        <w:ind w:left="2124" w:firstLine="708"/>
      </w:pPr>
    </w:p>
    <w:p w:rsidR="00371386" w:rsidRDefault="00371386"/>
    <w:sectPr w:rsidR="00371386" w:rsidSect="0037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A68"/>
    <w:multiLevelType w:val="hybridMultilevel"/>
    <w:tmpl w:val="6DC0FDA0"/>
    <w:lvl w:ilvl="0" w:tplc="B7C8E2C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6FA"/>
    <w:rsid w:val="00371386"/>
    <w:rsid w:val="0093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16F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9316FA"/>
  </w:style>
  <w:style w:type="paragraph" w:styleId="a5">
    <w:name w:val="No Spacing"/>
    <w:link w:val="a4"/>
    <w:qFormat/>
    <w:rsid w:val="009316FA"/>
    <w:pPr>
      <w:spacing w:after="0" w:line="240" w:lineRule="auto"/>
    </w:pPr>
  </w:style>
  <w:style w:type="paragraph" w:customStyle="1" w:styleId="ConsPlusNormal">
    <w:name w:val="ConsPlusNormal"/>
    <w:link w:val="ConsPlusNormal0"/>
    <w:rsid w:val="0093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16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3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6">
    <w:name w:val="Должность в подписи"/>
    <w:basedOn w:val="a"/>
    <w:next w:val="a"/>
    <w:rsid w:val="009316FA"/>
    <w:pPr>
      <w:suppressAutoHyphens/>
      <w:spacing w:before="480" w:line="240" w:lineRule="exact"/>
    </w:pPr>
    <w:rPr>
      <w:sz w:val="28"/>
      <w:szCs w:val="20"/>
    </w:rPr>
  </w:style>
  <w:style w:type="paragraph" w:customStyle="1" w:styleId="a7">
    <w:name w:val="Отметка об исполнителе"/>
    <w:basedOn w:val="a"/>
    <w:next w:val="a"/>
    <w:rsid w:val="009316FA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7;&#1088;&#1086;&#1077;&#1082;&#1090;&#1099;%20&#1087;&#1086;&#1089;&#1090;&#1072;&#1085;&#1086;&#1074;&#1083;&#1077;&#1085;&#1080;&#1081;\&#1085;&#1077;&#1089;&#1090;&#1072;&#1094;.&#1086;&#1073;&#1098;&#1077;&#1082;&#1090;&#1099;.doc" TargetMode="External"/><Relationship Id="rId13" Type="http://schemas.openxmlformats.org/officeDocument/2006/relationships/hyperlink" Target="file:///E:\&#1087;&#1088;&#1086;&#1077;&#1082;&#1090;&#1099;%20&#1087;&#1086;&#1089;&#1090;&#1072;&#1085;&#1086;&#1074;&#1083;&#1077;&#1085;&#1080;&#1081;\&#1085;&#1077;&#1089;&#1090;&#1072;&#1094;.&#1086;&#1073;&#1098;&#1077;&#1082;&#1090;&#1099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87;&#1088;&#1086;&#1077;&#1082;&#1090;&#1099;%20&#1087;&#1086;&#1089;&#1090;&#1072;&#1085;&#1086;&#1074;&#1083;&#1077;&#1085;&#1080;&#1081;\&#1085;&#1077;&#1089;&#1090;&#1072;&#1094;.&#1086;&#1073;&#1098;&#1077;&#1082;&#1090;&#1099;.doc" TargetMode="External"/><Relationship Id="rId12" Type="http://schemas.openxmlformats.org/officeDocument/2006/relationships/hyperlink" Target="file:///E:\&#1087;&#1088;&#1086;&#1077;&#1082;&#1090;&#1099;%20&#1087;&#1086;&#1089;&#1090;&#1072;&#1085;&#1086;&#1074;&#1083;&#1077;&#1085;&#1080;&#1081;\&#1085;&#1077;&#1089;&#1090;&#1072;&#1094;.&#1086;&#1073;&#1098;&#1077;&#1082;&#1090;&#1099;.doc" TargetMode="External"/><Relationship Id="rId17" Type="http://schemas.openxmlformats.org/officeDocument/2006/relationships/hyperlink" Target="file:///E:\&#1087;&#1088;&#1086;&#1077;&#1082;&#1090;&#1099;%20&#1087;&#1086;&#1089;&#1090;&#1072;&#1085;&#1086;&#1074;&#1083;&#1077;&#1085;&#1080;&#1081;\&#1085;&#1077;&#1089;&#1090;&#1072;&#1094;.&#1086;&#1073;&#1098;&#1077;&#1082;&#1090;&#1099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&#1087;&#1088;&#1086;&#1077;&#1082;&#1090;&#1099;%20&#1087;&#1086;&#1089;&#1090;&#1072;&#1085;&#1086;&#1074;&#1083;&#1077;&#1085;&#1080;&#1081;\&#1085;&#1077;&#1089;&#1090;&#1072;&#1094;.&#1086;&#1073;&#1098;&#1077;&#1082;&#1090;&#1099;.doc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E:\&#1087;&#1088;&#1086;&#1077;&#1082;&#1090;&#1099;%20&#1087;&#1086;&#1089;&#1090;&#1072;&#1085;&#1086;&#1074;&#1083;&#1077;&#1085;&#1080;&#1081;\&#1085;&#1077;&#1089;&#1090;&#1072;&#1094;.&#1086;&#1073;&#1098;&#1077;&#1082;&#1090;&#1099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E:\&#1087;&#1088;&#1086;&#1077;&#1082;&#1090;&#1099;%20&#1087;&#1086;&#1089;&#1090;&#1072;&#1085;&#1086;&#1074;&#1083;&#1077;&#1085;&#1080;&#1081;\&#1085;&#1077;&#1089;&#1090;&#1072;&#1094;.&#1086;&#1073;&#1098;&#1077;&#1082;&#1090;&#1099;.doc" TargetMode="External"/><Relationship Id="rId10" Type="http://schemas.openxmlformats.org/officeDocument/2006/relationships/hyperlink" Target="file:///E:\&#1087;&#1088;&#1086;&#1077;&#1082;&#1090;&#1099;%20&#1087;&#1086;&#1089;&#1090;&#1072;&#1085;&#1086;&#1074;&#1083;&#1077;&#1085;&#1080;&#1081;\&#1085;&#1077;&#1089;&#1090;&#1072;&#1094;.&#1086;&#1073;&#1098;&#1077;&#1082;&#1090;&#1099;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E:\&#1087;&#1088;&#1086;&#1077;&#1082;&#1090;&#1099;%20&#1087;&#1086;&#1089;&#1090;&#1072;&#1085;&#1086;&#1074;&#1083;&#1077;&#1085;&#1080;&#1081;\&#1085;&#1077;&#1089;&#1090;&#1072;&#1094;.&#1086;&#1073;&#1098;&#1077;&#1082;&#1090;&#1099;.doc" TargetMode="External"/><Relationship Id="rId14" Type="http://schemas.openxmlformats.org/officeDocument/2006/relationships/hyperlink" Target="file:///E:\&#1087;&#1088;&#1086;&#1077;&#1082;&#1090;&#1099;%20&#1087;&#1086;&#1089;&#1090;&#1072;&#1085;&#1086;&#1074;&#1083;&#1077;&#1085;&#1080;&#1081;\&#1085;&#1077;&#1089;&#1090;&#1072;&#1094;.&#1086;&#1073;&#1098;&#1077;&#1082;&#1090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2467</Words>
  <Characters>14062</Characters>
  <Application>Microsoft Office Word</Application>
  <DocSecurity>0</DocSecurity>
  <Lines>117</Lines>
  <Paragraphs>32</Paragraphs>
  <ScaleCrop>false</ScaleCrop>
  <Company/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2017-03-10T10:55:00Z</dcterms:created>
  <dcterms:modified xsi:type="dcterms:W3CDTF">2017-03-10T10:57:00Z</dcterms:modified>
</cp:coreProperties>
</file>