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F" w:rsidRDefault="006A0D2F" w:rsidP="006A0D2F">
      <w:pPr>
        <w:jc w:val="center"/>
        <w:rPr>
          <w:sz w:val="28"/>
          <w:szCs w:val="28"/>
        </w:rPr>
      </w:pPr>
      <w:r w:rsidRPr="00103D15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Word.Picture.8" ShapeID="_x0000_i1025" DrawAspect="Content" ObjectID="_1528529540" r:id="rId6"/>
        </w:object>
      </w:r>
    </w:p>
    <w:p w:rsidR="006A0D2F" w:rsidRDefault="006A0D2F" w:rsidP="006A0D2F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</w:rPr>
        <w:t>РЕСПУБЛИКИ  КРЫМ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D2F" w:rsidRDefault="006A0D2F" w:rsidP="006A0D2F"/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25.12.2015 год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№  </w:t>
      </w:r>
      <w:r>
        <w:rPr>
          <w:sz w:val="28"/>
          <w:szCs w:val="28"/>
          <w:u w:val="single"/>
        </w:rPr>
        <w:t>66</w:t>
      </w: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ind w:right="5527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25.12.2015 № 69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 </w:t>
      </w:r>
      <w:proofErr w:type="gramEnd"/>
    </w:p>
    <w:p w:rsidR="006A0D2F" w:rsidRDefault="006A0D2F" w:rsidP="006A0D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0D2F" w:rsidRDefault="006A0D2F" w:rsidP="006A0D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определения требований к закупаемым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 (Приложение 1).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подлежит официальному обнародованию 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и опубликовать на официальном сайте Правительства Республики Крым в разделе муниципальное образование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в информационно-телекоммуникационной сети Интернет в установленном порядке и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6A0D2F" w:rsidRDefault="006A0D2F" w:rsidP="006A0D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0D2F" w:rsidRDefault="006A0D2F" w:rsidP="006A0D2F">
      <w:pPr>
        <w:pStyle w:val="Default"/>
        <w:jc w:val="both"/>
        <w:rPr>
          <w:sz w:val="28"/>
          <w:szCs w:val="28"/>
        </w:rPr>
      </w:pPr>
    </w:p>
    <w:p w:rsidR="006A0D2F" w:rsidRDefault="006A0D2F" w:rsidP="006A0D2F">
      <w:pPr>
        <w:pStyle w:val="Default"/>
        <w:jc w:val="both"/>
        <w:rPr>
          <w:sz w:val="28"/>
          <w:szCs w:val="28"/>
        </w:rPr>
      </w:pPr>
    </w:p>
    <w:p w:rsidR="006A0D2F" w:rsidRDefault="006A0D2F" w:rsidP="006A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</w:t>
      </w:r>
    </w:p>
    <w:p w:rsidR="006A0D2F" w:rsidRDefault="006A0D2F" w:rsidP="006A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</w:p>
    <w:p w:rsidR="006A0D2F" w:rsidRDefault="006A0D2F" w:rsidP="006A0D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Л.Г.Назарова</w:t>
      </w:r>
    </w:p>
    <w:p w:rsidR="006A0D2F" w:rsidRDefault="006A0D2F" w:rsidP="006A0D2F">
      <w:pPr>
        <w:pStyle w:val="Default"/>
        <w:tabs>
          <w:tab w:val="left" w:pos="524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1 </w:t>
      </w:r>
    </w:p>
    <w:p w:rsidR="006A0D2F" w:rsidRDefault="006A0D2F" w:rsidP="006A0D2F">
      <w:pPr>
        <w:pStyle w:val="Default"/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6A0D2F" w:rsidRDefault="006A0D2F" w:rsidP="006A0D2F">
      <w:pPr>
        <w:pStyle w:val="Default"/>
        <w:tabs>
          <w:tab w:val="left" w:pos="524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0D2F" w:rsidRDefault="006A0D2F" w:rsidP="006A0D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25.12.2015 № 66</w:t>
      </w:r>
    </w:p>
    <w:p w:rsidR="006A0D2F" w:rsidRDefault="006A0D2F" w:rsidP="006A0D2F">
      <w:pPr>
        <w:pStyle w:val="Default"/>
        <w:jc w:val="right"/>
        <w:rPr>
          <w:sz w:val="28"/>
          <w:szCs w:val="28"/>
        </w:rPr>
      </w:pPr>
    </w:p>
    <w:p w:rsidR="006A0D2F" w:rsidRDefault="006A0D2F" w:rsidP="006A0D2F">
      <w:pPr>
        <w:pStyle w:val="Default"/>
        <w:jc w:val="center"/>
        <w:rPr>
          <w:sz w:val="28"/>
          <w:szCs w:val="28"/>
        </w:rPr>
      </w:pPr>
    </w:p>
    <w:p w:rsidR="006A0D2F" w:rsidRDefault="006A0D2F" w:rsidP="006A0D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6A0D2F" w:rsidRDefault="006A0D2F" w:rsidP="006A0D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требований к закупаемым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6A0D2F" w:rsidRDefault="006A0D2F" w:rsidP="006A0D2F">
      <w:pPr>
        <w:pStyle w:val="Default"/>
        <w:rPr>
          <w:sz w:val="28"/>
          <w:szCs w:val="28"/>
        </w:rPr>
      </w:pPr>
    </w:p>
    <w:p w:rsidR="006A0D2F" w:rsidRDefault="006A0D2F" w:rsidP="006A0D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услуг). </w:t>
      </w:r>
    </w:p>
    <w:p w:rsidR="006A0D2F" w:rsidRDefault="006A0D2F" w:rsidP="006A0D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утверждает определенные в соответствии с настоящими Правилами требования к закупаемым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 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Требования к отдельным видам товаров, работ, услуг для муниципальных нужд (в том числе предельной цены товаров, работ, услуг), и к определению нормативных затрат на обеспечение функций указанных органов и подведомственных им учреждений, предприятий,</w:t>
      </w:r>
      <w:r>
        <w:rPr>
          <w:sz w:val="28"/>
          <w:szCs w:val="28"/>
          <w:highlight w:val="white"/>
          <w:lang w:val="en-US"/>
        </w:rPr>
        <w:t> </w:t>
      </w:r>
      <w:r>
        <w:rPr>
          <w:sz w:val="28"/>
          <w:szCs w:val="28"/>
          <w:highlight w:val="white"/>
        </w:rPr>
        <w:t>должны содержать: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ab/>
        <w:t>наименование товаров, работ, услуг, подлежащих нормированию;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ab/>
        <w:t>функциональное назначение товаров, работ, услуг, подлежащих нормированию;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ab/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Примерная форма требований к отдельным видам товаров, работ, услуг (в том числе предельные цены товаров, работ, услуг) и к определению нормативных затрат на обеспечение функций заказчиков приведена в приложении к настоящим Правилам по установлению требований к отдельным видам товаров, работ, услуг.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</w:t>
      </w:r>
      <w:r>
        <w:rPr>
          <w:sz w:val="28"/>
          <w:szCs w:val="28"/>
          <w:highlight w:val="white"/>
        </w:rPr>
        <w:lastRenderedPageBreak/>
        <w:t xml:space="preserve">обоснование публикуется совместно с муниципальным правовым актом об утверждении требований к приобретаемым товарам, работам, услугам на официальном сайте администрации </w:t>
      </w:r>
      <w:proofErr w:type="spellStart"/>
      <w:r>
        <w:rPr>
          <w:sz w:val="28"/>
          <w:szCs w:val="28"/>
          <w:highlight w:val="white"/>
        </w:rPr>
        <w:t>Изобильненского</w:t>
      </w:r>
      <w:proofErr w:type="spellEnd"/>
      <w:r>
        <w:rPr>
          <w:sz w:val="28"/>
          <w:szCs w:val="28"/>
          <w:highlight w:val="white"/>
        </w:rPr>
        <w:t xml:space="preserve"> сельского поселения в машинописной форме с возможностью свободного копирования информации.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Требования к товарам, работам, услугам, закупаемым для муниципальных нужд,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Требования к товарам, работам и услугам, приобретаемым муниципальными учреждениями, устанавливаются с учетом утвержденных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</w:p>
    <w:p w:rsidR="006A0D2F" w:rsidRDefault="006A0D2F" w:rsidP="006A0D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Предельные цены товаров, работ, услуг устанавливаются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6A0D2F" w:rsidRDefault="006A0D2F" w:rsidP="006A0D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highlight w:val="white"/>
          </w:rPr>
          <w:t>2013 г</w:t>
        </w:r>
      </w:smartTag>
      <w:r>
        <w:rPr>
          <w:sz w:val="28"/>
          <w:szCs w:val="28"/>
          <w:highlight w:val="white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6A0D2F" w:rsidRDefault="006A0D2F" w:rsidP="006A0D2F">
      <w:pPr>
        <w:autoSpaceDE w:val="0"/>
        <w:autoSpaceDN w:val="0"/>
        <w:adjustRightInd w:val="0"/>
        <w:jc w:val="right"/>
        <w:rPr>
          <w:highlight w:val="white"/>
        </w:rPr>
      </w:pPr>
      <w:r>
        <w:rPr>
          <w:highlight w:val="white"/>
          <w:lang w:val="en-US"/>
        </w:rPr>
        <w:t> </w:t>
      </w:r>
    </w:p>
    <w:p w:rsidR="006A0D2F" w:rsidRDefault="006A0D2F" w:rsidP="006A0D2F">
      <w:pPr>
        <w:autoSpaceDE w:val="0"/>
        <w:autoSpaceDN w:val="0"/>
        <w:adjustRightInd w:val="0"/>
        <w:jc w:val="right"/>
        <w:rPr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autoSpaceDE w:val="0"/>
        <w:autoSpaceDN w:val="0"/>
        <w:adjustRightInd w:val="0"/>
        <w:jc w:val="right"/>
        <w:rPr>
          <w:b/>
          <w:highlight w:val="white"/>
        </w:rPr>
      </w:pPr>
    </w:p>
    <w:p w:rsidR="006A0D2F" w:rsidRDefault="006A0D2F" w:rsidP="006A0D2F">
      <w:pPr>
        <w:rPr>
          <w:b/>
          <w:highlight w:val="white"/>
        </w:rPr>
        <w:sectPr w:rsidR="006A0D2F">
          <w:pgSz w:w="11906" w:h="16838"/>
          <w:pgMar w:top="1134" w:right="707" w:bottom="1134" w:left="1134" w:header="708" w:footer="708" w:gutter="0"/>
          <w:cols w:space="720"/>
        </w:sectPr>
      </w:pPr>
    </w:p>
    <w:p w:rsidR="006A0D2F" w:rsidRDefault="006A0D2F" w:rsidP="006A0D2F">
      <w:pPr>
        <w:pStyle w:val="Default"/>
        <w:jc w:val="right"/>
        <w:rPr>
          <w:highlight w:val="white"/>
        </w:rPr>
      </w:pPr>
      <w:r>
        <w:rPr>
          <w:highlight w:val="white"/>
        </w:rPr>
        <w:lastRenderedPageBreak/>
        <w:t>Приложение 1</w:t>
      </w:r>
    </w:p>
    <w:p w:rsidR="006A0D2F" w:rsidRDefault="006A0D2F" w:rsidP="006A0D2F">
      <w:pPr>
        <w:pStyle w:val="Default"/>
        <w:jc w:val="right"/>
        <w:rPr>
          <w:highlight w:val="white"/>
        </w:rPr>
      </w:pPr>
      <w:r>
        <w:rPr>
          <w:highlight w:val="white"/>
        </w:rPr>
        <w:t xml:space="preserve">к требованиям к отдельным видам </w:t>
      </w:r>
    </w:p>
    <w:p w:rsidR="006A0D2F" w:rsidRDefault="006A0D2F" w:rsidP="006A0D2F">
      <w:pPr>
        <w:pStyle w:val="Default"/>
        <w:jc w:val="right"/>
        <w:rPr>
          <w:highlight w:val="white"/>
        </w:rPr>
      </w:pPr>
      <w:r>
        <w:rPr>
          <w:highlight w:val="white"/>
        </w:rPr>
        <w:t xml:space="preserve">товаров, работ, услуг, </w:t>
      </w:r>
      <w:proofErr w:type="gramStart"/>
      <w:r>
        <w:rPr>
          <w:highlight w:val="white"/>
        </w:rPr>
        <w:t>закупаемым</w:t>
      </w:r>
      <w:proofErr w:type="gramEnd"/>
    </w:p>
    <w:p w:rsidR="006A0D2F" w:rsidRDefault="006A0D2F" w:rsidP="006A0D2F">
      <w:pPr>
        <w:pStyle w:val="Default"/>
        <w:jc w:val="right"/>
        <w:rPr>
          <w:highlight w:val="white"/>
        </w:rPr>
      </w:pPr>
      <w:r>
        <w:rPr>
          <w:highlight w:val="white"/>
        </w:rPr>
        <w:t xml:space="preserve"> органами местного самоуправления</w:t>
      </w:r>
    </w:p>
    <w:p w:rsidR="006A0D2F" w:rsidRDefault="006A0D2F" w:rsidP="006A0D2F">
      <w:pPr>
        <w:pStyle w:val="Default"/>
        <w:jc w:val="both"/>
        <w:rPr>
          <w:b/>
          <w:highlight w:val="white"/>
        </w:rPr>
      </w:pPr>
    </w:p>
    <w:p w:rsidR="006A0D2F" w:rsidRDefault="006A0D2F" w:rsidP="006A0D2F">
      <w:pPr>
        <w:pStyle w:val="Default"/>
        <w:jc w:val="center"/>
        <w:rPr>
          <w:b/>
          <w:highlight w:val="white"/>
        </w:rPr>
      </w:pPr>
      <w:r>
        <w:rPr>
          <w:b/>
          <w:highlight w:val="white"/>
        </w:rPr>
        <w:t>ОБЯЗАТЕЛЬНЫЙ ПЕРЕЧЕНЬ</w:t>
      </w:r>
    </w:p>
    <w:p w:rsidR="006A0D2F" w:rsidRDefault="006A0D2F" w:rsidP="006A0D2F">
      <w:pPr>
        <w:pStyle w:val="Default"/>
        <w:jc w:val="center"/>
        <w:rPr>
          <w:b/>
          <w:highlight w:val="white"/>
        </w:rPr>
      </w:pPr>
      <w:r>
        <w:rPr>
          <w:b/>
          <w:highlight w:val="white"/>
        </w:rPr>
        <w:t>отдельных видов товаров, работ, услуг, их потребительские</w:t>
      </w:r>
    </w:p>
    <w:p w:rsidR="006A0D2F" w:rsidRDefault="006A0D2F" w:rsidP="006A0D2F">
      <w:pPr>
        <w:pStyle w:val="Default"/>
        <w:jc w:val="center"/>
        <w:rPr>
          <w:b/>
          <w:highlight w:val="white"/>
        </w:rPr>
      </w:pPr>
      <w:r>
        <w:rPr>
          <w:b/>
          <w:highlight w:val="white"/>
        </w:rPr>
        <w:t xml:space="preserve">свойства и иные характеристики, а также значения </w:t>
      </w:r>
      <w:proofErr w:type="gramStart"/>
      <w:r>
        <w:rPr>
          <w:b/>
          <w:highlight w:val="white"/>
        </w:rPr>
        <w:t>таких</w:t>
      </w:r>
      <w:proofErr w:type="gramEnd"/>
    </w:p>
    <w:p w:rsidR="006A0D2F" w:rsidRDefault="006A0D2F" w:rsidP="006A0D2F">
      <w:pPr>
        <w:pStyle w:val="Default"/>
        <w:jc w:val="center"/>
        <w:rPr>
          <w:b/>
          <w:highlight w:val="white"/>
        </w:rPr>
      </w:pPr>
      <w:r>
        <w:rPr>
          <w:b/>
          <w:highlight w:val="white"/>
        </w:rPr>
        <w:t>свойств и характеристик</w:t>
      </w:r>
    </w:p>
    <w:p w:rsidR="006A0D2F" w:rsidRDefault="006A0D2F" w:rsidP="006A0D2F">
      <w:pPr>
        <w:pStyle w:val="Default"/>
        <w:jc w:val="both"/>
        <w:rPr>
          <w:b/>
          <w:highlight w:val="white"/>
          <w:lang w:val="en-US"/>
        </w:rPr>
      </w:pPr>
    </w:p>
    <w:tbl>
      <w:tblPr>
        <w:tblW w:w="1020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27"/>
        <w:gridCol w:w="991"/>
        <w:gridCol w:w="2975"/>
        <w:gridCol w:w="2549"/>
        <w:gridCol w:w="855"/>
        <w:gridCol w:w="987"/>
        <w:gridCol w:w="1416"/>
      </w:tblGrid>
      <w:tr w:rsidR="006A0D2F" w:rsidTr="006A0D2F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>№</w:t>
            </w:r>
            <w:r>
              <w:rPr>
                <w:highlight w:val="whit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highlight w:val="white"/>
              </w:rPr>
              <w:t>п</w:t>
            </w:r>
            <w:proofErr w:type="spellEnd"/>
            <w:proofErr w:type="gram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п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Код по ОКПД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Наименование отдельных видов товаров, работ, услуг 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6A0D2F" w:rsidTr="006A0D2F">
        <w:trPr>
          <w:trHeight w:val="1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Pr="006A0D2F" w:rsidRDefault="006A0D2F">
            <w:pPr>
              <w:rPr>
                <w:color w:val="000000"/>
                <w:highlight w:val="white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Pr="006A0D2F" w:rsidRDefault="006A0D2F">
            <w:pPr>
              <w:rPr>
                <w:color w:val="000000"/>
                <w:highlight w:val="white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Default="006A0D2F">
            <w:pPr>
              <w:rPr>
                <w:color w:val="000000"/>
                <w:highlight w:val="white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наименование характеристики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значение характеристики </w:t>
            </w:r>
          </w:p>
        </w:tc>
      </w:tr>
      <w:tr w:rsidR="006A0D2F" w:rsidTr="006A0D2F">
        <w:trPr>
          <w:trHeight w:val="1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Default="006A0D2F">
            <w:pPr>
              <w:rPr>
                <w:color w:val="000000"/>
                <w:highlight w:val="whit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Default="006A0D2F">
            <w:pPr>
              <w:rPr>
                <w:color w:val="000000"/>
                <w:highlight w:val="white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Default="006A0D2F">
            <w:pPr>
              <w:rPr>
                <w:color w:val="000000"/>
                <w:highlight w:val="white"/>
              </w:rPr>
            </w:pPr>
          </w:p>
        </w:tc>
        <w:tc>
          <w:tcPr>
            <w:tcW w:w="58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Default="006A0D2F">
            <w:pPr>
              <w:rPr>
                <w:color w:val="000000"/>
                <w:highlight w:val="white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код по ОКЕИ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 xml:space="preserve">наименование 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0D2F" w:rsidRDefault="006A0D2F">
            <w:pPr>
              <w:rPr>
                <w:color w:val="000000"/>
                <w:highlight w:val="white"/>
                <w:lang w:val="en-US"/>
              </w:rPr>
            </w:pPr>
          </w:p>
        </w:tc>
      </w:tr>
      <w:tr w:rsidR="006A0D2F" w:rsidTr="006A0D2F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2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3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4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5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7 </w:t>
            </w:r>
          </w:p>
        </w:tc>
      </w:tr>
      <w:tr w:rsidR="006A0D2F" w:rsidTr="006A0D2F">
        <w:trPr>
          <w:trHeight w:val="525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>1.</w:t>
            </w: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color w:val="FF0000"/>
                <w:highlight w:val="white"/>
                <w:lang w:val="en-US"/>
              </w:rPr>
            </w:pPr>
            <w:r>
              <w:rPr>
                <w:highlight w:val="white"/>
              </w:rPr>
              <w:t>30.02.12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Машины вычислительные электронные цифровые портативные</w:t>
            </w: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highlight w:val="white"/>
                </w:rPr>
                <w:t>10 кг</w:t>
              </w:r>
            </w:smartTag>
            <w:r>
              <w:rPr>
                <w:highlight w:val="white"/>
              </w:rPr>
              <w:t xml:space="preserve"> для автоматической обработки</w:t>
            </w:r>
          </w:p>
          <w:p w:rsidR="006A0D2F" w:rsidRDefault="006A0D2F">
            <w:pPr>
              <w:pStyle w:val="Default"/>
              <w:jc w:val="both"/>
              <w:rPr>
                <w:color w:val="FF0000"/>
                <w:highlight w:val="white"/>
              </w:rPr>
            </w:pPr>
            <w:r>
              <w:rPr>
                <w:highlight w:val="white"/>
              </w:rPr>
              <w:t>данных («лэптопы», «ноутбуки» и «</w:t>
            </w:r>
            <w:proofErr w:type="spellStart"/>
            <w:r>
              <w:rPr>
                <w:highlight w:val="white"/>
              </w:rPr>
              <w:t>сабноутбуки</w:t>
            </w:r>
            <w:proofErr w:type="spellEnd"/>
            <w:r>
              <w:rPr>
                <w:highlight w:val="white"/>
              </w:rPr>
              <w:t>»)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color w:val="FF0000"/>
                <w:highlight w:val="white"/>
              </w:rPr>
            </w:pPr>
            <w:r>
              <w:rPr>
                <w:highlight w:val="white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highlight w:val="white"/>
              </w:rPr>
              <w:t>Wi-Fi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Bluetooth</w:t>
            </w:r>
            <w:proofErr w:type="spellEnd"/>
            <w:r>
              <w:rPr>
                <w:highlight w:val="white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color w:val="FF0000"/>
                <w:highlight w:val="white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color w:val="FF0000"/>
                <w:highlight w:val="whit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color w:val="FF0000"/>
                <w:highlight w:val="white"/>
              </w:rPr>
            </w:pPr>
          </w:p>
        </w:tc>
      </w:tr>
      <w:tr w:rsidR="006A0D2F" w:rsidTr="006A0D2F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30.02.16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</w:t>
            </w:r>
            <w:r>
              <w:rPr>
                <w:highlight w:val="white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</w:tc>
      </w:tr>
      <w:tr w:rsidR="006A0D2F" w:rsidTr="006A0D2F">
        <w:trPr>
          <w:trHeight w:val="413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36.12.12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материал (вид древесины)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предельное значение - массив древесины «ценных»</w:t>
            </w:r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пород (твердолиственных и тропических); возможные значения: древесина хвойных и </w:t>
            </w:r>
            <w:proofErr w:type="spellStart"/>
            <w:r>
              <w:rPr>
                <w:highlight w:val="white"/>
              </w:rPr>
              <w:t>мягколиственных</w:t>
            </w:r>
            <w:proofErr w:type="spellEnd"/>
            <w:r>
              <w:rPr>
                <w:highlight w:val="white"/>
              </w:rPr>
              <w:t xml:space="preserve"> пород не более 15 тыс.</w:t>
            </w:r>
          </w:p>
        </w:tc>
      </w:tr>
      <w:tr w:rsidR="006A0D2F" w:rsidTr="006A0D2F">
        <w:trPr>
          <w:trHeight w:val="155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32.20.11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Аппаратура</w:t>
            </w:r>
            <w:proofErr w:type="gramEnd"/>
            <w:r>
              <w:rPr>
                <w:highlight w:val="white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highlight w:val="white"/>
              </w:rPr>
              <w:t>Wi-Fi</w:t>
            </w:r>
            <w:proofErr w:type="spellEnd"/>
            <w:r>
              <w:rPr>
                <w:highlight w:val="white"/>
              </w:rPr>
              <w:t>,</w:t>
            </w:r>
            <w:proofErr w:type="gramEnd"/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proofErr w:type="spellStart"/>
            <w:proofErr w:type="gramStart"/>
            <w:r>
              <w:rPr>
                <w:highlight w:val="white"/>
              </w:rPr>
              <w:t>Bluetooth</w:t>
            </w:r>
            <w:proofErr w:type="spellEnd"/>
            <w:r>
              <w:rPr>
                <w:highlight w:val="white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proofErr w:type="gramEnd"/>
          </w:p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383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рубль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D2F" w:rsidRDefault="006A0D2F">
            <w:pPr>
              <w:pStyle w:val="Default"/>
              <w:jc w:val="both"/>
              <w:rPr>
                <w:highlight w:val="white"/>
              </w:rPr>
            </w:pPr>
          </w:p>
        </w:tc>
      </w:tr>
    </w:tbl>
    <w:p w:rsidR="006A0D2F" w:rsidRDefault="006A0D2F" w:rsidP="006A0D2F">
      <w:pPr>
        <w:jc w:val="center"/>
        <w:rPr>
          <w:sz w:val="28"/>
          <w:szCs w:val="28"/>
        </w:rPr>
      </w:pPr>
    </w:p>
    <w:sectPr w:rsidR="006A0D2F" w:rsidSect="00051893">
      <w:pgSz w:w="11906" w:h="16838"/>
      <w:pgMar w:top="1135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0C3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"/>
      <w:lvlJc w:val="left"/>
      <w:pPr>
        <w:tabs>
          <w:tab w:val="num" w:pos="9780"/>
        </w:tabs>
        <w:ind w:left="9780" w:hanging="4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1C301845"/>
    <w:multiLevelType w:val="hybridMultilevel"/>
    <w:tmpl w:val="492EC116"/>
    <w:lvl w:ilvl="0" w:tplc="1176446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B2223"/>
    <w:multiLevelType w:val="multilevel"/>
    <w:tmpl w:val="46244770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302E4F"/>
    <w:multiLevelType w:val="hybridMultilevel"/>
    <w:tmpl w:val="B6324FEA"/>
    <w:lvl w:ilvl="0" w:tplc="1E38CC9C">
      <w:start w:val="50"/>
      <w:numFmt w:val="decimal"/>
      <w:lvlText w:val="%1."/>
      <w:lvlJc w:val="left"/>
      <w:pPr>
        <w:ind w:left="1500" w:hanging="3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7D6D"/>
    <w:multiLevelType w:val="multilevel"/>
    <w:tmpl w:val="07CEE2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F37EA3"/>
    <w:multiLevelType w:val="hybridMultilevel"/>
    <w:tmpl w:val="17C0A7F8"/>
    <w:lvl w:ilvl="0" w:tplc="7392480A">
      <w:start w:val="19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497B"/>
    <w:multiLevelType w:val="hybridMultilevel"/>
    <w:tmpl w:val="8B4ED900"/>
    <w:lvl w:ilvl="0" w:tplc="6A9C7244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E831D8">
      <w:start w:val="1"/>
      <w:numFmt w:val="decimal"/>
      <w:lvlText w:val="%2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90C67938">
      <w:start w:val="1"/>
      <w:numFmt w:val="bullet"/>
      <w:lvlText w:val="•"/>
      <w:lvlJc w:val="left"/>
      <w:pPr>
        <w:ind w:left="4522" w:hanging="240"/>
      </w:pPr>
    </w:lvl>
    <w:lvl w:ilvl="3" w:tplc="E968C2F2">
      <w:start w:val="1"/>
      <w:numFmt w:val="bullet"/>
      <w:lvlText w:val="•"/>
      <w:lvlJc w:val="left"/>
      <w:pPr>
        <w:ind w:left="5153" w:hanging="240"/>
      </w:pPr>
    </w:lvl>
    <w:lvl w:ilvl="4" w:tplc="582E5FEA">
      <w:start w:val="1"/>
      <w:numFmt w:val="bullet"/>
      <w:lvlText w:val="•"/>
      <w:lvlJc w:val="left"/>
      <w:pPr>
        <w:ind w:left="5783" w:hanging="240"/>
      </w:pPr>
    </w:lvl>
    <w:lvl w:ilvl="5" w:tplc="0E926E58">
      <w:start w:val="1"/>
      <w:numFmt w:val="bullet"/>
      <w:lvlText w:val="•"/>
      <w:lvlJc w:val="left"/>
      <w:pPr>
        <w:ind w:left="6414" w:hanging="240"/>
      </w:pPr>
    </w:lvl>
    <w:lvl w:ilvl="6" w:tplc="A8B6D920">
      <w:start w:val="1"/>
      <w:numFmt w:val="bullet"/>
      <w:lvlText w:val="•"/>
      <w:lvlJc w:val="left"/>
      <w:pPr>
        <w:ind w:left="7044" w:hanging="240"/>
      </w:pPr>
    </w:lvl>
    <w:lvl w:ilvl="7" w:tplc="31EC8C80">
      <w:start w:val="1"/>
      <w:numFmt w:val="bullet"/>
      <w:lvlText w:val="•"/>
      <w:lvlJc w:val="left"/>
      <w:pPr>
        <w:ind w:left="7675" w:hanging="240"/>
      </w:pPr>
    </w:lvl>
    <w:lvl w:ilvl="8" w:tplc="A7341C86">
      <w:start w:val="1"/>
      <w:numFmt w:val="bullet"/>
      <w:lvlText w:val="•"/>
      <w:lvlJc w:val="left"/>
      <w:pPr>
        <w:ind w:left="8305" w:hanging="240"/>
      </w:pPr>
    </w:lvl>
  </w:abstractNum>
  <w:abstractNum w:abstractNumId="1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01F70"/>
    <w:multiLevelType w:val="hybridMultilevel"/>
    <w:tmpl w:val="1CD4700C"/>
    <w:lvl w:ilvl="0" w:tplc="F984C74A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D13D4"/>
    <w:multiLevelType w:val="hybridMultilevel"/>
    <w:tmpl w:val="8EDE7D4E"/>
    <w:lvl w:ilvl="0" w:tplc="A6CECFC0">
      <w:start w:val="1"/>
      <w:numFmt w:val="decimal"/>
      <w:lvlText w:val="%1."/>
      <w:lvlJc w:val="left"/>
      <w:pPr>
        <w:ind w:left="1680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5"/>
    </w:lvlOverride>
    <w:lvlOverride w:ilvl="5">
      <w:startOverride w:val="20"/>
    </w:lvlOverride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34"/>
    </w:lvlOverride>
    <w:lvlOverride w:ilvl="1">
      <w:startOverride w:val="48"/>
    </w:lvlOverride>
    <w:lvlOverride w:ilvl="2">
      <w:startOverride w:val="5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2F"/>
    <w:rsid w:val="00051893"/>
    <w:rsid w:val="00103D15"/>
    <w:rsid w:val="001F10B3"/>
    <w:rsid w:val="00226FC4"/>
    <w:rsid w:val="003E52F2"/>
    <w:rsid w:val="00605C6C"/>
    <w:rsid w:val="006A0D2F"/>
    <w:rsid w:val="00E0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A0D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A0D2F"/>
    <w:pPr>
      <w:keepNext/>
      <w:tabs>
        <w:tab w:val="left" w:pos="1180"/>
        <w:tab w:val="center" w:pos="415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0D2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D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A0D2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0D2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A0D2F"/>
    <w:pPr>
      <w:keepNext/>
      <w:jc w:val="both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6A0D2F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6A0D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0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D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D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0D2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0D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0D2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6A0D2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D2F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6A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6A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0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0D2F"/>
    <w:pPr>
      <w:spacing w:before="100" w:beforeAutospacing="1" w:after="100" w:afterAutospacing="1"/>
    </w:pPr>
  </w:style>
  <w:style w:type="paragraph" w:styleId="a6">
    <w:name w:val="footnote text"/>
    <w:basedOn w:val="a"/>
    <w:link w:val="12"/>
    <w:semiHidden/>
    <w:unhideWhenUsed/>
    <w:rsid w:val="006A0D2F"/>
    <w:rPr>
      <w:rFonts w:ascii="Arial" w:eastAsia="Calibri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A0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semiHidden/>
    <w:unhideWhenUsed/>
    <w:rsid w:val="006A0D2F"/>
    <w:pPr>
      <w:tabs>
        <w:tab w:val="center" w:pos="4677"/>
        <w:tab w:val="right" w:pos="9355"/>
      </w:tabs>
    </w:pPr>
    <w:rPr>
      <w:b/>
      <w:bCs/>
    </w:rPr>
  </w:style>
  <w:style w:type="character" w:customStyle="1" w:styleId="a9">
    <w:name w:val="Верхний колонтитул Знак"/>
    <w:basedOn w:val="a0"/>
    <w:link w:val="a8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A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A0D2F"/>
    <w:pPr>
      <w:jc w:val="center"/>
    </w:pPr>
    <w:rPr>
      <w:rFonts w:ascii="Bookman Old Style" w:hAnsi="Bookman Old Style"/>
      <w:b/>
      <w:bCs/>
      <w:sz w:val="28"/>
    </w:rPr>
  </w:style>
  <w:style w:type="paragraph" w:styleId="ad">
    <w:name w:val="Title"/>
    <w:basedOn w:val="a"/>
    <w:link w:val="ae"/>
    <w:qFormat/>
    <w:rsid w:val="006A0D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A0D2F"/>
    <w:pPr>
      <w:jc w:val="both"/>
    </w:pPr>
  </w:style>
  <w:style w:type="character" w:customStyle="1" w:styleId="af0">
    <w:name w:val="Основной текст Знак"/>
    <w:basedOn w:val="a0"/>
    <w:link w:val="af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A0D2F"/>
    <w:pPr>
      <w:ind w:left="540" w:hanging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6A0D2F"/>
    <w:pPr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A0D2F"/>
    <w:pPr>
      <w:tabs>
        <w:tab w:val="left" w:pos="100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6A0D2F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A0D2F"/>
    <w:pPr>
      <w:ind w:left="72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A0D2F"/>
    <w:pPr>
      <w:ind w:left="720" w:hanging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6A0D2F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6A0D2F"/>
    <w:rPr>
      <w:rFonts w:ascii="Tahoma" w:eastAsia="Calibri" w:hAnsi="Tahoma" w:cs="Tahoma"/>
      <w:sz w:val="16"/>
      <w:szCs w:val="16"/>
    </w:rPr>
  </w:style>
  <w:style w:type="paragraph" w:styleId="af7">
    <w:name w:val="No Spacing"/>
    <w:qFormat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qFormat/>
    <w:rsid w:val="006A0D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6A0D2F"/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A0D2F"/>
    <w:pPr>
      <w:ind w:left="720"/>
      <w:contextualSpacing/>
    </w:pPr>
    <w:rPr>
      <w:rFonts w:ascii="Bookman Old Style" w:hAnsi="Bookman Old Style"/>
      <w:b/>
      <w:bCs/>
    </w:rPr>
  </w:style>
  <w:style w:type="paragraph" w:customStyle="1" w:styleId="msonormalcxspmiddle">
    <w:name w:val="msonormalcxspmiddle"/>
    <w:basedOn w:val="a"/>
    <w:rsid w:val="006A0D2F"/>
    <w:pPr>
      <w:spacing w:before="100" w:beforeAutospacing="1" w:after="100" w:afterAutospacing="1"/>
    </w:pPr>
  </w:style>
  <w:style w:type="paragraph" w:customStyle="1" w:styleId="Default">
    <w:name w:val="Default"/>
    <w:rsid w:val="006A0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5"/>
    <w:locked/>
    <w:rsid w:val="006A0D2F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6A0D2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6A0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0D2F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A0D2F"/>
    <w:rPr>
      <w:b/>
      <w:bCs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0D2F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_"/>
    <w:link w:val="16"/>
    <w:locked/>
    <w:rsid w:val="006A0D2F"/>
    <w:rPr>
      <w:rFonts w:ascii="Calibri" w:eastAsia="Calibri" w:hAnsi="Calibri" w:cs="Calibri"/>
      <w:spacing w:val="-20"/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a"/>
    <w:rsid w:val="006A0D2F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pacing w:val="-20"/>
      <w:sz w:val="31"/>
      <w:szCs w:val="31"/>
      <w:lang w:eastAsia="en-US"/>
    </w:rPr>
  </w:style>
  <w:style w:type="paragraph" w:customStyle="1" w:styleId="27">
    <w:name w:val="Основной текст2"/>
    <w:basedOn w:val="a"/>
    <w:rsid w:val="006A0D2F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paragraph" w:customStyle="1" w:styleId="afb">
    <w:name w:val="Базовый"/>
    <w:rsid w:val="006A0D2F"/>
    <w:pPr>
      <w:suppressAutoHyphens/>
    </w:pPr>
    <w:rPr>
      <w:rFonts w:ascii="Calibri" w:eastAsia="SimSun" w:hAnsi="Calibri" w:cs="Calibri"/>
      <w:color w:val="00000A"/>
    </w:rPr>
  </w:style>
  <w:style w:type="character" w:customStyle="1" w:styleId="MCharacter">
    <w:name w:val="(M) Обычный текстCharacter"/>
    <w:link w:val="M"/>
    <w:locked/>
    <w:rsid w:val="006A0D2F"/>
    <w:rPr>
      <w:color w:val="000000"/>
      <w:sz w:val="24"/>
    </w:rPr>
  </w:style>
  <w:style w:type="paragraph" w:customStyle="1" w:styleId="M">
    <w:name w:val="(M) Обычный текст"/>
    <w:link w:val="MCharacter"/>
    <w:rsid w:val="006A0D2F"/>
    <w:pPr>
      <w:spacing w:before="120" w:after="120" w:line="240" w:lineRule="auto"/>
    </w:pPr>
    <w:rPr>
      <w:color w:val="000000"/>
      <w:sz w:val="24"/>
    </w:rPr>
  </w:style>
  <w:style w:type="paragraph" w:customStyle="1" w:styleId="311">
    <w:name w:val="Основной текст с отступом 31"/>
    <w:basedOn w:val="a"/>
    <w:rsid w:val="006A0D2F"/>
    <w:pPr>
      <w:suppressAutoHyphens/>
      <w:spacing w:line="100" w:lineRule="atLeast"/>
    </w:pPr>
    <w:rPr>
      <w:kern w:val="2"/>
      <w:lang w:eastAsia="ar-SA"/>
    </w:rPr>
  </w:style>
  <w:style w:type="paragraph" w:customStyle="1" w:styleId="msonospacing0">
    <w:name w:val="msonospacing"/>
    <w:basedOn w:val="a"/>
    <w:rsid w:val="006A0D2F"/>
    <w:pPr>
      <w:spacing w:before="100" w:beforeAutospacing="1" w:after="100" w:afterAutospacing="1"/>
    </w:pPr>
  </w:style>
  <w:style w:type="paragraph" w:customStyle="1" w:styleId="ConsPlusTitle">
    <w:name w:val="ConsPlusTitle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Дата № док"/>
    <w:basedOn w:val="a"/>
    <w:rsid w:val="006A0D2F"/>
    <w:pPr>
      <w:ind w:left="-567" w:right="-2"/>
    </w:pPr>
    <w:rPr>
      <w:rFonts w:ascii="Arial" w:hAnsi="Arial"/>
      <w:b/>
      <w:i/>
      <w:szCs w:val="20"/>
    </w:rPr>
  </w:style>
  <w:style w:type="paragraph" w:customStyle="1" w:styleId="rvps1">
    <w:name w:val="rvps1"/>
    <w:basedOn w:val="a"/>
    <w:rsid w:val="006A0D2F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6A0D2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6A0D2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6A0D2F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Заголовок №2_"/>
    <w:basedOn w:val="a0"/>
    <w:link w:val="29"/>
    <w:locked/>
    <w:rsid w:val="006A0D2F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6A0D2F"/>
    <w:pPr>
      <w:widowControl w:val="0"/>
      <w:shd w:val="clear" w:color="auto" w:fill="FFFFFF"/>
      <w:spacing w:before="660" w:after="24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A0D2F"/>
    <w:pPr>
      <w:widowControl w:val="0"/>
      <w:shd w:val="clear" w:color="auto" w:fill="FFFFFF"/>
      <w:spacing w:before="660" w:line="0" w:lineRule="atLeast"/>
      <w:jc w:val="right"/>
    </w:pPr>
    <w:rPr>
      <w:sz w:val="22"/>
      <w:szCs w:val="22"/>
    </w:rPr>
  </w:style>
  <w:style w:type="paragraph" w:customStyle="1" w:styleId="210">
    <w:name w:val="Основной текст 21"/>
    <w:basedOn w:val="a"/>
    <w:rsid w:val="006A0D2F"/>
    <w:pPr>
      <w:suppressAutoHyphens/>
    </w:pPr>
    <w:rPr>
      <w:rFonts w:eastAsia="Calibri"/>
      <w:b/>
      <w:sz w:val="28"/>
      <w:szCs w:val="20"/>
      <w:lang w:eastAsia="ar-SA"/>
    </w:rPr>
  </w:style>
  <w:style w:type="paragraph" w:customStyle="1" w:styleId="ConsPlusCell">
    <w:name w:val="ConsPlusCell"/>
    <w:rsid w:val="006A0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6A0D2F"/>
    <w:pPr>
      <w:widowControl w:val="0"/>
      <w:spacing w:after="60" w:line="-360" w:lineRule="auto"/>
      <w:ind w:firstLine="709"/>
      <w:jc w:val="both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A0D2F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customStyle="1" w:styleId="fn2r">
    <w:name w:val="fn2r"/>
    <w:basedOn w:val="a"/>
    <w:rsid w:val="006A0D2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6A0D2F"/>
    <w:pPr>
      <w:spacing w:after="120"/>
    </w:pPr>
    <w:rPr>
      <w:sz w:val="16"/>
      <w:szCs w:val="16"/>
      <w:lang w:eastAsia="zh-CN"/>
    </w:rPr>
  </w:style>
  <w:style w:type="paragraph" w:customStyle="1" w:styleId="aff">
    <w:name w:val="Комментарий"/>
    <w:basedOn w:val="a"/>
    <w:next w:val="a"/>
    <w:rsid w:val="006A0D2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ff0">
    <w:name w:val="Информация о версии"/>
    <w:basedOn w:val="aff"/>
    <w:next w:val="a"/>
    <w:rsid w:val="006A0D2F"/>
    <w:rPr>
      <w:i/>
      <w:iCs/>
    </w:rPr>
  </w:style>
  <w:style w:type="paragraph" w:customStyle="1" w:styleId="aff1">
    <w:name w:val="Нормальный (таблица)"/>
    <w:basedOn w:val="a"/>
    <w:next w:val="a"/>
    <w:rsid w:val="006A0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3">
    <w:name w:val="Прижатый влево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4">
    <w:name w:val="Колонтитул_"/>
    <w:link w:val="aff5"/>
    <w:locked/>
    <w:rsid w:val="006A0D2F"/>
    <w:rPr>
      <w:shd w:val="clear" w:color="auto" w:fill="FFFFFF"/>
    </w:rPr>
  </w:style>
  <w:style w:type="paragraph" w:customStyle="1" w:styleId="aff5">
    <w:name w:val="Колонтитул"/>
    <w:basedOn w:val="a"/>
    <w:link w:val="aff4"/>
    <w:rsid w:val="006A0D2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6A0D2F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0D2F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link w:val="43"/>
    <w:locked/>
    <w:rsid w:val="006A0D2F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A0D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1">
    <w:name w:val="Основной текст (5)_"/>
    <w:link w:val="52"/>
    <w:locked/>
    <w:rsid w:val="006A0D2F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A0D2F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6A0D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A0D2F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link w:val="82"/>
    <w:locked/>
    <w:rsid w:val="006A0D2F"/>
    <w:rPr>
      <w:spacing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A0D2F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6A0D2F"/>
    <w:rPr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A0D2F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7">
    <w:name w:val="Заголовок №1_"/>
    <w:link w:val="18"/>
    <w:locked/>
    <w:rsid w:val="006A0D2F"/>
    <w:rPr>
      <w:sz w:val="16"/>
      <w:szCs w:val="16"/>
      <w:shd w:val="clear" w:color="auto" w:fill="FFFFFF"/>
    </w:rPr>
  </w:style>
  <w:style w:type="paragraph" w:customStyle="1" w:styleId="18">
    <w:name w:val="Заголовок №1"/>
    <w:basedOn w:val="a"/>
    <w:link w:val="17"/>
    <w:rsid w:val="006A0D2F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Заголовок №3_"/>
    <w:link w:val="38"/>
    <w:locked/>
    <w:rsid w:val="006A0D2F"/>
    <w:rPr>
      <w:spacing w:val="-20"/>
      <w:sz w:val="35"/>
      <w:szCs w:val="35"/>
      <w:shd w:val="clear" w:color="auto" w:fill="FFFFFF"/>
    </w:rPr>
  </w:style>
  <w:style w:type="paragraph" w:customStyle="1" w:styleId="38">
    <w:name w:val="Заголовок №3"/>
    <w:basedOn w:val="a"/>
    <w:link w:val="37"/>
    <w:rsid w:val="006A0D2F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paragraph" w:customStyle="1" w:styleId="p4">
    <w:name w:val="p4"/>
    <w:basedOn w:val="a"/>
    <w:rsid w:val="006A0D2F"/>
    <w:pPr>
      <w:spacing w:before="100" w:beforeAutospacing="1" w:after="100" w:afterAutospacing="1"/>
    </w:pPr>
  </w:style>
  <w:style w:type="paragraph" w:customStyle="1" w:styleId="p31">
    <w:name w:val="p31"/>
    <w:basedOn w:val="a"/>
    <w:rsid w:val="006A0D2F"/>
    <w:pPr>
      <w:spacing w:before="100" w:beforeAutospacing="1" w:after="100" w:afterAutospacing="1"/>
    </w:pPr>
  </w:style>
  <w:style w:type="paragraph" w:customStyle="1" w:styleId="p32">
    <w:name w:val="p32"/>
    <w:basedOn w:val="a"/>
    <w:rsid w:val="006A0D2F"/>
    <w:pPr>
      <w:spacing w:before="100" w:beforeAutospacing="1" w:after="100" w:afterAutospacing="1"/>
    </w:pPr>
  </w:style>
  <w:style w:type="paragraph" w:customStyle="1" w:styleId="p11">
    <w:name w:val="p11"/>
    <w:basedOn w:val="a"/>
    <w:rsid w:val="006A0D2F"/>
    <w:pPr>
      <w:spacing w:before="100" w:beforeAutospacing="1" w:after="100" w:afterAutospacing="1"/>
    </w:pPr>
  </w:style>
  <w:style w:type="paragraph" w:customStyle="1" w:styleId="19">
    <w:name w:val="Название объекта1"/>
    <w:basedOn w:val="a"/>
    <w:next w:val="a"/>
    <w:rsid w:val="006A0D2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6A0D2F"/>
    <w:pPr>
      <w:tabs>
        <w:tab w:val="left" w:pos="1134"/>
      </w:tabs>
      <w:suppressAutoHyphens/>
      <w:ind w:firstLine="709"/>
    </w:pPr>
    <w:rPr>
      <w:szCs w:val="20"/>
      <w:lang w:eastAsia="zh-CN"/>
    </w:rPr>
  </w:style>
  <w:style w:type="character" w:styleId="aff6">
    <w:name w:val="footnote reference"/>
    <w:semiHidden/>
    <w:unhideWhenUsed/>
    <w:rsid w:val="006A0D2F"/>
    <w:rPr>
      <w:vertAlign w:val="superscript"/>
    </w:rPr>
  </w:style>
  <w:style w:type="character" w:customStyle="1" w:styleId="13">
    <w:name w:val="Верхний колонтитул Знак1"/>
    <w:basedOn w:val="a0"/>
    <w:link w:val="a8"/>
    <w:semiHidden/>
    <w:locked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urierNew">
    <w:name w:val="Основной текст + Courier New"/>
    <w:aliases w:val="12 pt,Интервал 0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apple-converted-space">
    <w:name w:val="apple-converted-space"/>
    <w:rsid w:val="006A0D2F"/>
  </w:style>
  <w:style w:type="character" w:customStyle="1" w:styleId="fontstyle15">
    <w:name w:val="fontstyle15"/>
    <w:basedOn w:val="a0"/>
    <w:rsid w:val="006A0D2F"/>
  </w:style>
  <w:style w:type="character" w:customStyle="1" w:styleId="apple-style-span">
    <w:name w:val="apple-style-span"/>
    <w:basedOn w:val="a0"/>
    <w:rsid w:val="006A0D2F"/>
  </w:style>
  <w:style w:type="character" w:customStyle="1" w:styleId="rvts9">
    <w:name w:val="rvts9"/>
    <w:basedOn w:val="a0"/>
    <w:rsid w:val="006A0D2F"/>
  </w:style>
  <w:style w:type="character" w:customStyle="1" w:styleId="rvts6">
    <w:name w:val="rvts6"/>
    <w:basedOn w:val="a0"/>
    <w:rsid w:val="006A0D2F"/>
  </w:style>
  <w:style w:type="character" w:customStyle="1" w:styleId="rvts10">
    <w:name w:val="rvts10"/>
    <w:basedOn w:val="a0"/>
    <w:rsid w:val="006A0D2F"/>
  </w:style>
  <w:style w:type="character" w:customStyle="1" w:styleId="spelle">
    <w:name w:val="spelle"/>
    <w:basedOn w:val="a0"/>
    <w:rsid w:val="006A0D2F"/>
  </w:style>
  <w:style w:type="character" w:customStyle="1" w:styleId="FontStyle47">
    <w:name w:val="Font Style47"/>
    <w:rsid w:val="006A0D2F"/>
    <w:rPr>
      <w:rFonts w:ascii="Times New Roman" w:hAnsi="Times New Roman" w:cs="Times New Roman" w:hint="default"/>
      <w:sz w:val="22"/>
    </w:rPr>
  </w:style>
  <w:style w:type="character" w:customStyle="1" w:styleId="12">
    <w:name w:val="Текст сноски Знак1"/>
    <w:basedOn w:val="a0"/>
    <w:link w:val="a6"/>
    <w:semiHidden/>
    <w:locked/>
    <w:rsid w:val="006A0D2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A0D2F"/>
  </w:style>
  <w:style w:type="character" w:customStyle="1" w:styleId="aff7">
    <w:name w:val="Глава Знак Знак"/>
    <w:rsid w:val="006A0D2F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91">
    <w:name w:val="Знак Знак9"/>
    <w:rsid w:val="006A0D2F"/>
    <w:rPr>
      <w:rFonts w:ascii="Times New Roman CYR" w:hAnsi="Times New Roman CYR" w:cs="Times New Roman CYR" w:hint="default"/>
      <w:b/>
      <w:bCs w:val="0"/>
      <w:sz w:val="28"/>
      <w:lang w:val="ru-RU" w:eastAsia="ru-RU" w:bidi="ar-SA"/>
    </w:rPr>
  </w:style>
  <w:style w:type="character" w:customStyle="1" w:styleId="53">
    <w:name w:val="Знак Знак5"/>
    <w:rsid w:val="006A0D2F"/>
    <w:rPr>
      <w:sz w:val="24"/>
      <w:lang w:val="ru-RU" w:eastAsia="ru-RU" w:bidi="ar-SA"/>
    </w:rPr>
  </w:style>
  <w:style w:type="character" w:customStyle="1" w:styleId="310">
    <w:name w:val="Основной текст 3 Знак1"/>
    <w:link w:val="31"/>
    <w:semiHidden/>
    <w:locked/>
    <w:rsid w:val="006A0D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9">
    <w:name w:val="Знак Знак3"/>
    <w:rsid w:val="006A0D2F"/>
    <w:rPr>
      <w:rFonts w:ascii="Courier New" w:hAnsi="Courier New" w:cs="Courier New" w:hint="default"/>
      <w:lang w:val="ru-RU" w:eastAsia="ru-RU" w:bidi="ar-SA"/>
    </w:rPr>
  </w:style>
  <w:style w:type="character" w:customStyle="1" w:styleId="FontStyle40">
    <w:name w:val="Font Style40"/>
    <w:rsid w:val="006A0D2F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rsid w:val="006A0D2F"/>
    <w:rPr>
      <w:color w:val="106BBE"/>
    </w:rPr>
  </w:style>
  <w:style w:type="character" w:customStyle="1" w:styleId="aff9">
    <w:name w:val="Цветовое выделение"/>
    <w:rsid w:val="006A0D2F"/>
    <w:rPr>
      <w:b/>
      <w:bCs/>
      <w:color w:val="26282F"/>
    </w:rPr>
  </w:style>
  <w:style w:type="character" w:customStyle="1" w:styleId="130">
    <w:name w:val="Колонтитул + 13"/>
    <w:aliases w:val="5 pt,Основной текст + 9,Заголовок №3 + 9,Не полужирный,Основной текст + 17,Основной текст (7) + 9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30pt">
    <w:name w:val="Основной текст (3) + Интервал 0 pt"/>
    <w:rsid w:val="006A0D2F"/>
    <w:rPr>
      <w:spacing w:val="10"/>
      <w:sz w:val="19"/>
      <w:szCs w:val="19"/>
      <w:shd w:val="clear" w:color="auto" w:fill="FFFFFF"/>
      <w:lang w:val="en-US"/>
    </w:rPr>
  </w:style>
  <w:style w:type="character" w:customStyle="1" w:styleId="42pt">
    <w:name w:val="Основной текст (4) + Интервал 2 pt"/>
    <w:rsid w:val="006A0D2F"/>
    <w:rPr>
      <w:spacing w:val="4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6pt">
    <w:name w:val="Основной текст + 6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314pt">
    <w:name w:val="Основной текст (3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714pt">
    <w:name w:val="Основной текст (7) + 14 pt"/>
    <w:rsid w:val="006A0D2F"/>
    <w:rPr>
      <w:sz w:val="28"/>
      <w:szCs w:val="28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16pt">
    <w:name w:val="Заголовок №1 + 6 pt"/>
    <w:rsid w:val="006A0D2F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rsid w:val="006A0D2F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3pt">
    <w:name w:val="Основной текст (7)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u w:val="none"/>
      <w:effect w:val="none"/>
      <w:shd w:val="clear" w:color="auto" w:fill="FFFFFF"/>
      <w:lang w:val="en-US"/>
    </w:rPr>
  </w:style>
  <w:style w:type="character" w:customStyle="1" w:styleId="4pt">
    <w:name w:val="Основной текст + 4 pt"/>
    <w:aliases w:val="Малые прописные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s1">
    <w:name w:val="s1"/>
    <w:rsid w:val="006A0D2F"/>
  </w:style>
  <w:style w:type="character" w:customStyle="1" w:styleId="1a">
    <w:name w:val="Текст выноски Знак1"/>
    <w:rsid w:val="006A0D2F"/>
    <w:rPr>
      <w:rFonts w:ascii="Tahoma" w:eastAsia="SimSun" w:hAnsi="Tahoma" w:cs="Tahoma" w:hint="default"/>
      <w:color w:val="00000A"/>
      <w:sz w:val="16"/>
      <w:szCs w:val="16"/>
    </w:rPr>
  </w:style>
  <w:style w:type="table" w:styleId="affa">
    <w:name w:val="Table Grid"/>
    <w:basedOn w:val="a1"/>
    <w:rsid w:val="006A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2016-06-27T06:35:00Z</dcterms:created>
  <dcterms:modified xsi:type="dcterms:W3CDTF">2016-06-27T06:46:00Z</dcterms:modified>
</cp:coreProperties>
</file>