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2F" w:rsidRDefault="006A0D2F" w:rsidP="006A0D2F">
      <w:pPr>
        <w:jc w:val="center"/>
        <w:rPr>
          <w:sz w:val="28"/>
          <w:szCs w:val="28"/>
        </w:rPr>
      </w:pPr>
      <w:r w:rsidRPr="00402257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5" o:title=""/>
          </v:shape>
          <o:OLEObject Type="Embed" ProgID="Word.Picture.8" ShapeID="_x0000_i1025" DrawAspect="Content" ObjectID="_1528529184" r:id="rId6"/>
        </w:object>
      </w:r>
    </w:p>
    <w:p w:rsidR="006A0D2F" w:rsidRDefault="006A0D2F" w:rsidP="006A0D2F">
      <w:pPr>
        <w:jc w:val="center"/>
        <w:rPr>
          <w:b/>
        </w:rPr>
      </w:pPr>
      <w:r>
        <w:rPr>
          <w:b/>
        </w:rPr>
        <w:t>АДМИНИСТРАЦИЯ ИЗОБИЛЬНЕНСКОГО СЕЛЬСКОГО ПОСЕЛЕНИЯ</w:t>
      </w:r>
    </w:p>
    <w:p w:rsidR="006A0D2F" w:rsidRDefault="006A0D2F" w:rsidP="006A0D2F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6A0D2F" w:rsidRDefault="006A0D2F" w:rsidP="006A0D2F">
      <w:pPr>
        <w:jc w:val="center"/>
        <w:rPr>
          <w:b/>
          <w:bCs/>
        </w:rPr>
      </w:pPr>
      <w:r>
        <w:rPr>
          <w:b/>
        </w:rPr>
        <w:t>РЕСПУБЛИКИ  КРЫМ</w:t>
      </w: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0D2F" w:rsidRDefault="006A0D2F" w:rsidP="006A0D2F"/>
    <w:p w:rsidR="006A0D2F" w:rsidRDefault="006A0D2F" w:rsidP="006A0D2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23.12.2015 год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                                     №  </w:t>
      </w:r>
      <w:r>
        <w:rPr>
          <w:sz w:val="28"/>
          <w:szCs w:val="28"/>
          <w:u w:val="single"/>
        </w:rPr>
        <w:t xml:space="preserve">62 </w:t>
      </w:r>
    </w:p>
    <w:p w:rsidR="006A0D2F" w:rsidRDefault="006A0D2F" w:rsidP="006A0D2F">
      <w:pPr>
        <w:jc w:val="both"/>
        <w:rPr>
          <w:b/>
          <w:sz w:val="28"/>
          <w:szCs w:val="28"/>
          <w:u w:val="single"/>
        </w:rPr>
      </w:pP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внесения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проектов правовых актов администрации</w:t>
      </w:r>
    </w:p>
    <w:p w:rsidR="006A0D2F" w:rsidRDefault="006A0D2F" w:rsidP="006A0D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их рассмотрения</w:t>
      </w: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         В целях </w:t>
      </w:r>
      <w:proofErr w:type="gramStart"/>
      <w:r>
        <w:rPr>
          <w:sz w:val="28"/>
          <w:szCs w:val="28"/>
        </w:rPr>
        <w:t>оптимизации процесса внесения правовых актов администрации</w:t>
      </w:r>
      <w:proofErr w:type="gramEnd"/>
      <w:r>
        <w:rPr>
          <w:sz w:val="28"/>
          <w:szCs w:val="28"/>
        </w:rPr>
        <w:t xml:space="preserve"> </w:t>
      </w:r>
    </w:p>
    <w:p w:rsidR="006A0D2F" w:rsidRDefault="006A0D2F" w:rsidP="006A0D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 и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их рассмотрения,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ПОСТАНОВЛЯЕТ: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Положение о порядке внесения проектов правовых актов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и порядке их рассмотрения (согласно приложению).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     2. Обнародовать настоящее постановление на официальном сайте Правительства Республики Крым в разделе муниципальное образование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в информационно-телекоммуникационной сети Интернет в установленном порядке.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ведущего специалиста администрации </w:t>
      </w:r>
      <w:proofErr w:type="spellStart"/>
      <w:r>
        <w:rPr>
          <w:sz w:val="28"/>
          <w:szCs w:val="28"/>
        </w:rPr>
        <w:t>Слесаренко</w:t>
      </w:r>
      <w:proofErr w:type="spellEnd"/>
      <w:r>
        <w:rPr>
          <w:sz w:val="28"/>
          <w:szCs w:val="28"/>
        </w:rPr>
        <w:t xml:space="preserve"> Л.В.</w:t>
      </w: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Л.Г.Назарова</w:t>
      </w: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jc w:val="right"/>
        <w:rPr>
          <w:sz w:val="28"/>
          <w:szCs w:val="28"/>
        </w:rPr>
      </w:pPr>
    </w:p>
    <w:p w:rsidR="006A0D2F" w:rsidRDefault="006A0D2F" w:rsidP="006A0D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A0D2F" w:rsidRDefault="006A0D2F" w:rsidP="006A0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главы администрации</w:t>
      </w:r>
    </w:p>
    <w:p w:rsidR="006A0D2F" w:rsidRDefault="006A0D2F" w:rsidP="006A0D2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A0D2F" w:rsidRDefault="006A0D2F" w:rsidP="006A0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от 23.12.2015 N 62</w:t>
      </w:r>
    </w:p>
    <w:p w:rsidR="006A0D2F" w:rsidRDefault="006A0D2F" w:rsidP="006A0D2F">
      <w:pPr>
        <w:jc w:val="right"/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A0D2F" w:rsidRDefault="006A0D2F" w:rsidP="006A0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внесения проектов правовых актов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 района Республики Крым</w:t>
      </w:r>
    </w:p>
    <w:p w:rsidR="006A0D2F" w:rsidRDefault="006A0D2F" w:rsidP="006A0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их рассмотрения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в соответствии с Конституцией Российской Федерации, Федеральным законом от 06.10.2003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устанавливает правила организации деятельности администрации</w:t>
      </w:r>
    </w:p>
    <w:p w:rsidR="006A0D2F" w:rsidRDefault="006A0D2F" w:rsidP="006A0D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 района Республики Крым (далее - администрация) по реализации ее в полномочиях в части принятия правовых актов администрации.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1.2. Основные направления деятельности администрации определяются главой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администрации.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1.3. Администрация на основании и в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исполнение Конституции Российской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Федерации, федеральных законов, указов и распоряжений Президента Российской Федерации, постановлений и распоряжений Правительства Республики Крым, правовых актов исполнительных органов Республики Крым, Устава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 района Республики Крым издает правовые акты, обязательные для использования 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 </w:t>
      </w:r>
      <w:proofErr w:type="gramStart"/>
      <w:r>
        <w:rPr>
          <w:sz w:val="28"/>
          <w:szCs w:val="28"/>
        </w:rPr>
        <w:t xml:space="preserve">Акты администрации подписываются главой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Крым, вступают в силу и подлежат опубликованию (обнародованию) в порядке, установленном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 район Республики Крым, решением 20-й сессии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1 созыва от 12.12..2015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6 «Об утверждении Порядка обнародования муниципальных правовых актов 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 района Республики</w:t>
      </w:r>
      <w:proofErr w:type="gramEnd"/>
      <w:r>
        <w:rPr>
          <w:sz w:val="28"/>
          <w:szCs w:val="28"/>
        </w:rPr>
        <w:t xml:space="preserve"> Крым».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1.4. Администрация в пределах своих полномочий организует исполнение правовых актов главы администрации 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осуществляет систематический контроль за их исполнением, принимает меры по устранению нарушений законодательства. В правовых актах указываются ответственные должностные лица за исполнение данного правого акта.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1.5. Правовые акты администрации принимаются по вопросам, входящим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компетенцию данного органа местного самоуправления,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установлена в </w:t>
      </w:r>
    </w:p>
    <w:p w:rsidR="006A0D2F" w:rsidRDefault="006A0D2F" w:rsidP="006A0D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действующим федеральным законодательством, законодательством  Республики Крым,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 Республики Крым.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Субъекты, которые могут вносить проекты актов в администрацию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 порядке инициативы: - депутаты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Республики Крым; - глава муниципального образования </w:t>
      </w:r>
      <w:proofErr w:type="spellStart"/>
      <w:r>
        <w:rPr>
          <w:sz w:val="28"/>
          <w:szCs w:val="28"/>
        </w:rPr>
        <w:t>Изобильеннское</w:t>
      </w:r>
      <w:proofErr w:type="spellEnd"/>
      <w:r>
        <w:rPr>
          <w:sz w:val="28"/>
          <w:szCs w:val="28"/>
        </w:rPr>
        <w:t xml:space="preserve"> сельское поселение Нижнегорского  района Республики Крым;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самоуправления;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- инициативные группы граждан.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2.Порядок внесения главе администрации проектов правовых актов и их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рассмотрения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2.1.Проект акта визируется лицом, вносящим проект.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2.2.В случае если подготавливаемый правовой акт влечет за собой необходимость внесения изменений в другие акты, эти изменения включают в проект подготавливаемого акта или представляются одновременно с ним в виде отдельного акта. Если проекты актов содержат поручения, в них должен быть указан срок их исполнения.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2.3.Проекты актов до их внесения главе администрации подлежат обязательному согласованию: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- руководителем аппарата администрации;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- с заместителями главы администрации (при наличии);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- по вопросам, отнесенным к их сферам деятельности;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- правовым отделом, который дает оценку проекта нормативного акта на предмет его соответствия актам более высокой юридической силы, отсутствия противоречий и пробелов в правовом регулировании соответствующих отношений, а также соблюдения правил юридической техники (при наличии);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- руководителями структурных подразделений (управлений, отделов) администрации по вопросам, отнесенным к их сфере деятельности;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– с другими структурными подразделениями, а также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государственными органами и иными организациями. Состав органов и организаций, с которыми требуются дополнительные согласования, определяются самостоятельно лицом, вносящим проект правового акта, а также главой администрации и заместителями главы администрации.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2.4. Ответственность за проведение согласования возлагается на лицо, вносящее проект акта. Направленные на согласование проекты актов в листке согласования визируются лицами, указанными в пункте 2.3. настоящего Положения, не более чем в трехдневный срок. При наличии возражений проекты визируются с замечаниями, которые оформляются приложением к листку согласования, подписываются соответствующим руководителем из числа лиц, указанных в пункте 2.3 . Положения, и прилагаются к согласуемому документу.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2.5.При наличии разногласий по проекту акта лицо, вносящее проект, должно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обеспечить обсуждение его с руководителями согласующих органов и организации с целью поиска взаимоприемлемого решения. Проект акта может быть внесен главе администрации с разногласиями только вместе с протоколами согласительного  совещания и замечаний, подписанными соответствующими руководителями, имеющими разногласия.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2.6.Все проекты нормативно-правовых актов после их согласования в соответствии с пунктами 2.4. -2.5. настоящего Положения до внесения главе администрации направляются с сопроводительным письмом в прокуратуру Нижнегорского района. Проекты направляются в срок до 10 дней до предполагаемой даты их утверждения.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Срок исчисляется с момента получения прокуратурой Нижнегорского района проекты акта. Допускается в исключительных случаях сокращение срока, о чем указывается в сопроводительном письме на имя прокурора с указанием причин и обоснованности </w:t>
      </w:r>
      <w:proofErr w:type="gramStart"/>
      <w:r>
        <w:rPr>
          <w:sz w:val="28"/>
          <w:szCs w:val="28"/>
        </w:rPr>
        <w:t>сокращения срока направления проекта акта</w:t>
      </w:r>
      <w:proofErr w:type="gramEnd"/>
      <w:r>
        <w:rPr>
          <w:sz w:val="28"/>
          <w:szCs w:val="28"/>
        </w:rPr>
        <w:t>. Ответственность за своевременное направление проекта нормативно - правового акта в прокуратуру Нижнегорского района возлагается на лицо, вносящее главе администрации на утверждение проект акта.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2.7.Проекты правовых актов, оказывающих влияние на доходы или расходы местных бюджетов, одновременно направляются с приложением протоколов согласительных совещаний (при их наличии) и замечаний для дачи заключения в управление финансов администрации. Управление финансов администрации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в заключении дает оценку финансовых последствий принятия соответствующих решений для бюджета. Проекты актов, регулирующих отношения субъектов предпринимательской деятельности или их отношения с муниципальным образованием, а также оказывающих влияние на экономические показатели развития муниципального образования, направляются с приложениями протоколов согласительных совещаний (при их наличии) и замечаний в управление экономики, инвестиционной политики и предоставления муниципальных услуг администрации (далее - управление) для дачи заключения. Управление в заключении дает оценку влияния соответствующих решений на экономические показатели и их последствия для субъектов предпринимательской деятельности.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Заключения подписываются и представляются в 3-дневный срок с даты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поступления проектов.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2.8. Проекты актов вносятся главе администрации при наличии согласований,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предусмотренных пунктом 2.3., или разногласий оформленных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пунктом 2.4., а в случаях, предусмотренных пунктом 2.7 . настоящего положения, - также соответствующего заключения.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    Проекты актов, внесенные главе администрации с отступлением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установленных настоящим Положением правил, подлежат возврату.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2.9. Направление проектов актов главе администрации в порядке, установленном настоящим Положением, осуществляется отделом делопроизводства и контроля администрации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специалистом ответственным за делопроизводство)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2.10.Проекты актов по вопросам деятельности администрации рассматриваются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главой администрации, а в случае его отсутствия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сполняющим обязанности главы администрации.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2.11.По результатам рассмотрения проектов актов может быть принято одно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перечисленных ниже решений: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- возращение актов </w:t>
      </w:r>
      <w:proofErr w:type="gramStart"/>
      <w:r>
        <w:rPr>
          <w:sz w:val="28"/>
          <w:szCs w:val="28"/>
        </w:rPr>
        <w:t>внесшим</w:t>
      </w:r>
      <w:proofErr w:type="gramEnd"/>
      <w:r>
        <w:rPr>
          <w:sz w:val="28"/>
          <w:szCs w:val="28"/>
        </w:rPr>
        <w:t xml:space="preserve"> их лицами для доработки или связи с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нецелесообразностью их принятия;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- подписания проекта.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Подписание проекта правового акта осуществляется в одном экземпляре. В </w:t>
      </w:r>
    </w:p>
    <w:p w:rsidR="006A0D2F" w:rsidRDefault="006A0D2F" w:rsidP="006A0D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необходимости проект правового акта может быть подписан в нескольких экземплярах.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2.12. Проекты актов, внесенные с разногласиями, докладываются главе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администрации,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главы администрации, с предложениями о порядке дальнейшей работы с ними.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2.13. Неурегулированные разногласия по проекту акта рассматриваются главой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администрации, с участием руководителей структурных подразделений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разногласия.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Окончательное решение по урегулированию разногласий принимает глава 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администрации.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>2.14.После подписания акта проставляется дата и номер, гербовая печать, а также в случаях необходимости опубликовывается (обнародуется)</w:t>
      </w: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sectPr w:rsidR="006A0D2F" w:rsidSect="00740D9A">
      <w:pgSz w:w="11900" w:h="16841"/>
      <w:pgMar w:top="1440" w:right="560" w:bottom="108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60C3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"/>
      <w:lvlJc w:val="left"/>
      <w:pPr>
        <w:tabs>
          <w:tab w:val="num" w:pos="9780"/>
        </w:tabs>
        <w:ind w:left="9780" w:hanging="420"/>
      </w:p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40"/>
        </w:tabs>
        <w:ind w:left="7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1C301845"/>
    <w:multiLevelType w:val="hybridMultilevel"/>
    <w:tmpl w:val="492EC116"/>
    <w:lvl w:ilvl="0" w:tplc="1176446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B2223"/>
    <w:multiLevelType w:val="multilevel"/>
    <w:tmpl w:val="46244770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F302E4F"/>
    <w:multiLevelType w:val="hybridMultilevel"/>
    <w:tmpl w:val="B6324FEA"/>
    <w:lvl w:ilvl="0" w:tplc="1E38CC9C">
      <w:start w:val="50"/>
      <w:numFmt w:val="decimal"/>
      <w:lvlText w:val="%1."/>
      <w:lvlJc w:val="left"/>
      <w:pPr>
        <w:ind w:left="1500" w:hanging="3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97D6D"/>
    <w:multiLevelType w:val="multilevel"/>
    <w:tmpl w:val="07CEE2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F37EA3"/>
    <w:multiLevelType w:val="hybridMultilevel"/>
    <w:tmpl w:val="17C0A7F8"/>
    <w:lvl w:ilvl="0" w:tplc="7392480A">
      <w:start w:val="19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B497B"/>
    <w:multiLevelType w:val="hybridMultilevel"/>
    <w:tmpl w:val="8B4ED900"/>
    <w:lvl w:ilvl="0" w:tplc="6A9C7244">
      <w:start w:val="1"/>
      <w:numFmt w:val="decimal"/>
      <w:lvlText w:val="%1."/>
      <w:lvlJc w:val="left"/>
      <w:pPr>
        <w:ind w:left="1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E831D8">
      <w:start w:val="1"/>
      <w:numFmt w:val="decimal"/>
      <w:lvlText w:val="%2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90C67938">
      <w:start w:val="1"/>
      <w:numFmt w:val="bullet"/>
      <w:lvlText w:val="•"/>
      <w:lvlJc w:val="left"/>
      <w:pPr>
        <w:ind w:left="4522" w:hanging="240"/>
      </w:pPr>
    </w:lvl>
    <w:lvl w:ilvl="3" w:tplc="E968C2F2">
      <w:start w:val="1"/>
      <w:numFmt w:val="bullet"/>
      <w:lvlText w:val="•"/>
      <w:lvlJc w:val="left"/>
      <w:pPr>
        <w:ind w:left="5153" w:hanging="240"/>
      </w:pPr>
    </w:lvl>
    <w:lvl w:ilvl="4" w:tplc="582E5FEA">
      <w:start w:val="1"/>
      <w:numFmt w:val="bullet"/>
      <w:lvlText w:val="•"/>
      <w:lvlJc w:val="left"/>
      <w:pPr>
        <w:ind w:left="5783" w:hanging="240"/>
      </w:pPr>
    </w:lvl>
    <w:lvl w:ilvl="5" w:tplc="0E926E58">
      <w:start w:val="1"/>
      <w:numFmt w:val="bullet"/>
      <w:lvlText w:val="•"/>
      <w:lvlJc w:val="left"/>
      <w:pPr>
        <w:ind w:left="6414" w:hanging="240"/>
      </w:pPr>
    </w:lvl>
    <w:lvl w:ilvl="6" w:tplc="A8B6D920">
      <w:start w:val="1"/>
      <w:numFmt w:val="bullet"/>
      <w:lvlText w:val="•"/>
      <w:lvlJc w:val="left"/>
      <w:pPr>
        <w:ind w:left="7044" w:hanging="240"/>
      </w:pPr>
    </w:lvl>
    <w:lvl w:ilvl="7" w:tplc="31EC8C80">
      <w:start w:val="1"/>
      <w:numFmt w:val="bullet"/>
      <w:lvlText w:val="•"/>
      <w:lvlJc w:val="left"/>
      <w:pPr>
        <w:ind w:left="7675" w:hanging="240"/>
      </w:pPr>
    </w:lvl>
    <w:lvl w:ilvl="8" w:tplc="A7341C86">
      <w:start w:val="1"/>
      <w:numFmt w:val="bullet"/>
      <w:lvlText w:val="•"/>
      <w:lvlJc w:val="left"/>
      <w:pPr>
        <w:ind w:left="8305" w:hanging="240"/>
      </w:pPr>
    </w:lvl>
  </w:abstractNum>
  <w:abstractNum w:abstractNumId="16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01F70"/>
    <w:multiLevelType w:val="hybridMultilevel"/>
    <w:tmpl w:val="1CD4700C"/>
    <w:lvl w:ilvl="0" w:tplc="F984C74A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D13D4"/>
    <w:multiLevelType w:val="hybridMultilevel"/>
    <w:tmpl w:val="8EDE7D4E"/>
    <w:lvl w:ilvl="0" w:tplc="A6CECFC0">
      <w:start w:val="1"/>
      <w:numFmt w:val="decimal"/>
      <w:lvlText w:val="%1."/>
      <w:lvlJc w:val="left"/>
      <w:pPr>
        <w:ind w:left="1680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5"/>
    </w:lvlOverride>
    <w:lvlOverride w:ilvl="5">
      <w:startOverride w:val="20"/>
    </w:lvlOverride>
    <w:lvlOverride w:ilvl="6"/>
    <w:lvlOverride w:ilvl="7"/>
    <w:lvlOverride w:ilvl="8"/>
  </w:num>
  <w:num w:numId="15">
    <w:abstractNumId w:val="17"/>
  </w:num>
  <w:num w:numId="16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34"/>
    </w:lvlOverride>
    <w:lvlOverride w:ilvl="1">
      <w:startOverride w:val="48"/>
    </w:lvlOverride>
    <w:lvlOverride w:ilvl="2">
      <w:startOverride w:val="5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2F"/>
    <w:rsid w:val="001F10B3"/>
    <w:rsid w:val="00402257"/>
    <w:rsid w:val="006A0D2F"/>
    <w:rsid w:val="0074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6A0D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A0D2F"/>
    <w:pPr>
      <w:keepNext/>
      <w:tabs>
        <w:tab w:val="left" w:pos="1180"/>
        <w:tab w:val="center" w:pos="4153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0D2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A0D2F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A0D2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A0D2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A0D2F"/>
    <w:pPr>
      <w:keepNext/>
      <w:jc w:val="both"/>
      <w:outlineLvl w:val="6"/>
    </w:pPr>
    <w:rPr>
      <w:i/>
      <w:i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6A0D2F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6A0D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0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A0D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0D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A0D2F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A0D2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A0D2F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6A0D2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D2F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1"/>
    <w:basedOn w:val="a0"/>
    <w:rsid w:val="006A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6A0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A0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0D2F"/>
    <w:pPr>
      <w:spacing w:before="100" w:beforeAutospacing="1" w:after="100" w:afterAutospacing="1"/>
    </w:pPr>
  </w:style>
  <w:style w:type="paragraph" w:styleId="a6">
    <w:name w:val="footnote text"/>
    <w:basedOn w:val="a"/>
    <w:link w:val="12"/>
    <w:semiHidden/>
    <w:unhideWhenUsed/>
    <w:rsid w:val="006A0D2F"/>
    <w:rPr>
      <w:rFonts w:ascii="Arial" w:eastAsia="Calibri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A0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3"/>
    <w:semiHidden/>
    <w:unhideWhenUsed/>
    <w:rsid w:val="006A0D2F"/>
    <w:pPr>
      <w:tabs>
        <w:tab w:val="center" w:pos="4677"/>
        <w:tab w:val="right" w:pos="9355"/>
      </w:tabs>
    </w:pPr>
    <w:rPr>
      <w:b/>
      <w:bCs/>
    </w:rPr>
  </w:style>
  <w:style w:type="character" w:customStyle="1" w:styleId="a9">
    <w:name w:val="Верхний колонтитул Знак"/>
    <w:basedOn w:val="a0"/>
    <w:link w:val="a8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6A0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6A0D2F"/>
    <w:pPr>
      <w:jc w:val="center"/>
    </w:pPr>
    <w:rPr>
      <w:rFonts w:ascii="Bookman Old Style" w:hAnsi="Bookman Old Style"/>
      <w:b/>
      <w:bCs/>
      <w:sz w:val="28"/>
    </w:rPr>
  </w:style>
  <w:style w:type="paragraph" w:styleId="ad">
    <w:name w:val="Title"/>
    <w:basedOn w:val="a"/>
    <w:link w:val="ae"/>
    <w:qFormat/>
    <w:rsid w:val="006A0D2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6A0D2F"/>
    <w:pPr>
      <w:jc w:val="both"/>
    </w:pPr>
  </w:style>
  <w:style w:type="character" w:customStyle="1" w:styleId="af0">
    <w:name w:val="Основной текст Знак"/>
    <w:basedOn w:val="a0"/>
    <w:link w:val="af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6A0D2F"/>
    <w:pPr>
      <w:ind w:left="540" w:hanging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6A0D2F"/>
    <w:pPr>
      <w:jc w:val="center"/>
    </w:pPr>
    <w:rPr>
      <w:sz w:val="28"/>
    </w:rPr>
  </w:style>
  <w:style w:type="character" w:customStyle="1" w:styleId="af4">
    <w:name w:val="Подзаголовок Знак"/>
    <w:basedOn w:val="a0"/>
    <w:link w:val="af3"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A0D2F"/>
    <w:pPr>
      <w:tabs>
        <w:tab w:val="left" w:pos="100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6A0D2F"/>
    <w:pPr>
      <w:jc w:val="center"/>
    </w:pPr>
    <w:rPr>
      <w:b/>
      <w:sz w:val="3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0D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6A0D2F"/>
    <w:pPr>
      <w:ind w:left="720" w:hanging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6A0D2F"/>
    <w:pPr>
      <w:ind w:left="720" w:hanging="5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unhideWhenUsed/>
    <w:rsid w:val="006A0D2F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semiHidden/>
    <w:rsid w:val="006A0D2F"/>
    <w:rPr>
      <w:rFonts w:ascii="Tahoma" w:eastAsia="Calibri" w:hAnsi="Tahoma" w:cs="Tahoma"/>
      <w:sz w:val="16"/>
      <w:szCs w:val="16"/>
    </w:rPr>
  </w:style>
  <w:style w:type="paragraph" w:styleId="af7">
    <w:name w:val="No Spacing"/>
    <w:qFormat/>
    <w:rsid w:val="006A0D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qFormat/>
    <w:rsid w:val="006A0D2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6A0D2F"/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6A0D2F"/>
    <w:pPr>
      <w:ind w:left="720"/>
      <w:contextualSpacing/>
    </w:pPr>
    <w:rPr>
      <w:rFonts w:ascii="Bookman Old Style" w:hAnsi="Bookman Old Style"/>
      <w:b/>
      <w:bCs/>
    </w:rPr>
  </w:style>
  <w:style w:type="paragraph" w:customStyle="1" w:styleId="msonormalcxspmiddle">
    <w:name w:val="msonormalcxspmiddle"/>
    <w:basedOn w:val="a"/>
    <w:rsid w:val="006A0D2F"/>
    <w:pPr>
      <w:spacing w:before="100" w:beforeAutospacing="1" w:after="100" w:afterAutospacing="1"/>
    </w:pPr>
  </w:style>
  <w:style w:type="paragraph" w:customStyle="1" w:styleId="Default">
    <w:name w:val="Default"/>
    <w:rsid w:val="006A0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0"/>
    <w:link w:val="15"/>
    <w:locked/>
    <w:rsid w:val="006A0D2F"/>
    <w:rPr>
      <w:rFonts w:ascii="Calibri" w:hAnsi="Calibri" w:cs="Calibri"/>
    </w:rPr>
  </w:style>
  <w:style w:type="paragraph" w:customStyle="1" w:styleId="15">
    <w:name w:val="Без интервала1"/>
    <w:link w:val="NoSpacingChar"/>
    <w:rsid w:val="006A0D2F"/>
    <w:pPr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rsid w:val="006A0D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0D2F"/>
    <w:rPr>
      <w:rFonts w:ascii="Arial" w:hAnsi="Arial" w:cs="Arial"/>
    </w:rPr>
  </w:style>
  <w:style w:type="paragraph" w:customStyle="1" w:styleId="ConsPlusNormal0">
    <w:name w:val="ConsPlusNormal"/>
    <w:link w:val="ConsPlusNormal"/>
    <w:rsid w:val="006A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0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A0D2F"/>
    <w:rPr>
      <w:b/>
      <w:bCs/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A0D2F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a">
    <w:name w:val="Основной текст_"/>
    <w:link w:val="16"/>
    <w:locked/>
    <w:rsid w:val="006A0D2F"/>
    <w:rPr>
      <w:rFonts w:ascii="Calibri" w:eastAsia="Calibri" w:hAnsi="Calibri" w:cs="Calibri"/>
      <w:spacing w:val="-20"/>
      <w:sz w:val="31"/>
      <w:szCs w:val="31"/>
      <w:shd w:val="clear" w:color="auto" w:fill="FFFFFF"/>
    </w:rPr>
  </w:style>
  <w:style w:type="paragraph" w:customStyle="1" w:styleId="16">
    <w:name w:val="Основной текст1"/>
    <w:basedOn w:val="a"/>
    <w:link w:val="afa"/>
    <w:rsid w:val="006A0D2F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spacing w:val="-20"/>
      <w:sz w:val="31"/>
      <w:szCs w:val="31"/>
      <w:lang w:eastAsia="en-US"/>
    </w:rPr>
  </w:style>
  <w:style w:type="paragraph" w:customStyle="1" w:styleId="27">
    <w:name w:val="Основной текст2"/>
    <w:basedOn w:val="a"/>
    <w:rsid w:val="006A0D2F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color w:val="000000"/>
      <w:spacing w:val="-10"/>
      <w:sz w:val="23"/>
      <w:szCs w:val="23"/>
    </w:rPr>
  </w:style>
  <w:style w:type="paragraph" w:customStyle="1" w:styleId="afb">
    <w:name w:val="Базовый"/>
    <w:rsid w:val="006A0D2F"/>
    <w:pPr>
      <w:suppressAutoHyphens/>
    </w:pPr>
    <w:rPr>
      <w:rFonts w:ascii="Calibri" w:eastAsia="SimSun" w:hAnsi="Calibri" w:cs="Calibri"/>
      <w:color w:val="00000A"/>
    </w:rPr>
  </w:style>
  <w:style w:type="character" w:customStyle="1" w:styleId="MCharacter">
    <w:name w:val="(M) Обычный текстCharacter"/>
    <w:link w:val="M"/>
    <w:locked/>
    <w:rsid w:val="006A0D2F"/>
    <w:rPr>
      <w:color w:val="000000"/>
      <w:sz w:val="24"/>
    </w:rPr>
  </w:style>
  <w:style w:type="paragraph" w:customStyle="1" w:styleId="M">
    <w:name w:val="(M) Обычный текст"/>
    <w:link w:val="MCharacter"/>
    <w:rsid w:val="006A0D2F"/>
    <w:pPr>
      <w:spacing w:before="120" w:after="120" w:line="240" w:lineRule="auto"/>
    </w:pPr>
    <w:rPr>
      <w:color w:val="000000"/>
      <w:sz w:val="24"/>
    </w:rPr>
  </w:style>
  <w:style w:type="paragraph" w:customStyle="1" w:styleId="311">
    <w:name w:val="Основной текст с отступом 31"/>
    <w:basedOn w:val="a"/>
    <w:rsid w:val="006A0D2F"/>
    <w:pPr>
      <w:suppressAutoHyphens/>
      <w:spacing w:line="100" w:lineRule="atLeast"/>
    </w:pPr>
    <w:rPr>
      <w:kern w:val="2"/>
      <w:lang w:eastAsia="ar-SA"/>
    </w:rPr>
  </w:style>
  <w:style w:type="paragraph" w:customStyle="1" w:styleId="msonospacing0">
    <w:name w:val="msonospacing"/>
    <w:basedOn w:val="a"/>
    <w:rsid w:val="006A0D2F"/>
    <w:pPr>
      <w:spacing w:before="100" w:beforeAutospacing="1" w:after="100" w:afterAutospacing="1"/>
    </w:pPr>
  </w:style>
  <w:style w:type="paragraph" w:customStyle="1" w:styleId="ConsPlusTitle">
    <w:name w:val="ConsPlusTitle"/>
    <w:rsid w:val="006A0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Дата № док"/>
    <w:basedOn w:val="a"/>
    <w:rsid w:val="006A0D2F"/>
    <w:pPr>
      <w:ind w:left="-567" w:right="-2"/>
    </w:pPr>
    <w:rPr>
      <w:rFonts w:ascii="Arial" w:hAnsi="Arial"/>
      <w:b/>
      <w:i/>
      <w:szCs w:val="20"/>
    </w:rPr>
  </w:style>
  <w:style w:type="paragraph" w:customStyle="1" w:styleId="rvps1">
    <w:name w:val="rvps1"/>
    <w:basedOn w:val="a"/>
    <w:rsid w:val="006A0D2F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6A0D2F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6A0D2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6A0D2F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6A0D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6A0D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Заголовок №2_"/>
    <w:basedOn w:val="a0"/>
    <w:link w:val="29"/>
    <w:locked/>
    <w:rsid w:val="006A0D2F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6A0D2F"/>
    <w:pPr>
      <w:widowControl w:val="0"/>
      <w:shd w:val="clear" w:color="auto" w:fill="FFFFFF"/>
      <w:spacing w:before="660" w:after="24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1">
    <w:name w:val="Основной текст4"/>
    <w:basedOn w:val="a"/>
    <w:rsid w:val="006A0D2F"/>
    <w:pPr>
      <w:widowControl w:val="0"/>
      <w:shd w:val="clear" w:color="auto" w:fill="FFFFFF"/>
      <w:spacing w:before="660" w:line="0" w:lineRule="atLeast"/>
      <w:jc w:val="right"/>
    </w:pPr>
    <w:rPr>
      <w:sz w:val="22"/>
      <w:szCs w:val="22"/>
    </w:rPr>
  </w:style>
  <w:style w:type="paragraph" w:customStyle="1" w:styleId="210">
    <w:name w:val="Основной текст 21"/>
    <w:basedOn w:val="a"/>
    <w:rsid w:val="006A0D2F"/>
    <w:pPr>
      <w:suppressAutoHyphens/>
    </w:pPr>
    <w:rPr>
      <w:rFonts w:eastAsia="Calibri"/>
      <w:b/>
      <w:sz w:val="28"/>
      <w:szCs w:val="20"/>
      <w:lang w:eastAsia="ar-SA"/>
    </w:rPr>
  </w:style>
  <w:style w:type="paragraph" w:customStyle="1" w:styleId="ConsPlusCell">
    <w:name w:val="ConsPlusCell"/>
    <w:rsid w:val="006A0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6A0D2F"/>
    <w:pPr>
      <w:widowControl w:val="0"/>
      <w:spacing w:after="60" w:line="-360" w:lineRule="auto"/>
      <w:ind w:firstLine="709"/>
      <w:jc w:val="both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A0D2F"/>
    <w:pPr>
      <w:suppressAutoHyphens/>
      <w:ind w:firstLine="709"/>
      <w:jc w:val="both"/>
    </w:pPr>
    <w:rPr>
      <w:rFonts w:cs="Calibri"/>
      <w:sz w:val="28"/>
      <w:lang w:eastAsia="ar-SA"/>
    </w:rPr>
  </w:style>
  <w:style w:type="paragraph" w:customStyle="1" w:styleId="fn2r">
    <w:name w:val="fn2r"/>
    <w:basedOn w:val="a"/>
    <w:rsid w:val="006A0D2F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6A0D2F"/>
    <w:pPr>
      <w:spacing w:after="120"/>
    </w:pPr>
    <w:rPr>
      <w:sz w:val="16"/>
      <w:szCs w:val="16"/>
      <w:lang w:eastAsia="zh-CN"/>
    </w:rPr>
  </w:style>
  <w:style w:type="paragraph" w:customStyle="1" w:styleId="aff">
    <w:name w:val="Комментарий"/>
    <w:basedOn w:val="a"/>
    <w:next w:val="a"/>
    <w:rsid w:val="006A0D2F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aff0">
    <w:name w:val="Информация о версии"/>
    <w:basedOn w:val="aff"/>
    <w:next w:val="a"/>
    <w:rsid w:val="006A0D2F"/>
    <w:rPr>
      <w:i/>
      <w:iCs/>
    </w:rPr>
  </w:style>
  <w:style w:type="paragraph" w:customStyle="1" w:styleId="aff1">
    <w:name w:val="Нормальный (таблица)"/>
    <w:basedOn w:val="a"/>
    <w:next w:val="a"/>
    <w:rsid w:val="006A0D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Таблицы (моноширинный)"/>
    <w:basedOn w:val="a"/>
    <w:next w:val="a"/>
    <w:rsid w:val="006A0D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3">
    <w:name w:val="Прижатый влево"/>
    <w:basedOn w:val="a"/>
    <w:next w:val="a"/>
    <w:rsid w:val="006A0D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4">
    <w:name w:val="Колонтитул_"/>
    <w:link w:val="aff5"/>
    <w:locked/>
    <w:rsid w:val="006A0D2F"/>
    <w:rPr>
      <w:shd w:val="clear" w:color="auto" w:fill="FFFFFF"/>
    </w:rPr>
  </w:style>
  <w:style w:type="paragraph" w:customStyle="1" w:styleId="aff5">
    <w:name w:val="Колонтитул"/>
    <w:basedOn w:val="a"/>
    <w:link w:val="aff4"/>
    <w:rsid w:val="006A0D2F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locked/>
    <w:rsid w:val="006A0D2F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A0D2F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2">
    <w:name w:val="Основной текст (4)_"/>
    <w:link w:val="43"/>
    <w:locked/>
    <w:rsid w:val="006A0D2F"/>
    <w:rPr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A0D2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51">
    <w:name w:val="Основной текст (5)_"/>
    <w:link w:val="52"/>
    <w:locked/>
    <w:rsid w:val="006A0D2F"/>
    <w:rPr>
      <w:spacing w:val="10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A0D2F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71">
    <w:name w:val="Основной текст (7)_"/>
    <w:link w:val="72"/>
    <w:locked/>
    <w:rsid w:val="006A0D2F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A0D2F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_"/>
    <w:link w:val="82"/>
    <w:locked/>
    <w:rsid w:val="006A0D2F"/>
    <w:rPr>
      <w:spacing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A0D2F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6A0D2F"/>
    <w:rPr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A0D2F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7">
    <w:name w:val="Заголовок №1_"/>
    <w:link w:val="18"/>
    <w:locked/>
    <w:rsid w:val="006A0D2F"/>
    <w:rPr>
      <w:sz w:val="16"/>
      <w:szCs w:val="16"/>
      <w:shd w:val="clear" w:color="auto" w:fill="FFFFFF"/>
    </w:rPr>
  </w:style>
  <w:style w:type="paragraph" w:customStyle="1" w:styleId="18">
    <w:name w:val="Заголовок №1"/>
    <w:basedOn w:val="a"/>
    <w:link w:val="17"/>
    <w:rsid w:val="006A0D2F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7">
    <w:name w:val="Заголовок №3_"/>
    <w:link w:val="38"/>
    <w:locked/>
    <w:rsid w:val="006A0D2F"/>
    <w:rPr>
      <w:spacing w:val="-20"/>
      <w:sz w:val="35"/>
      <w:szCs w:val="35"/>
      <w:shd w:val="clear" w:color="auto" w:fill="FFFFFF"/>
    </w:rPr>
  </w:style>
  <w:style w:type="paragraph" w:customStyle="1" w:styleId="38">
    <w:name w:val="Заголовок №3"/>
    <w:basedOn w:val="a"/>
    <w:link w:val="37"/>
    <w:rsid w:val="006A0D2F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paragraph" w:customStyle="1" w:styleId="p4">
    <w:name w:val="p4"/>
    <w:basedOn w:val="a"/>
    <w:rsid w:val="006A0D2F"/>
    <w:pPr>
      <w:spacing w:before="100" w:beforeAutospacing="1" w:after="100" w:afterAutospacing="1"/>
    </w:pPr>
  </w:style>
  <w:style w:type="paragraph" w:customStyle="1" w:styleId="p31">
    <w:name w:val="p31"/>
    <w:basedOn w:val="a"/>
    <w:rsid w:val="006A0D2F"/>
    <w:pPr>
      <w:spacing w:before="100" w:beforeAutospacing="1" w:after="100" w:afterAutospacing="1"/>
    </w:pPr>
  </w:style>
  <w:style w:type="paragraph" w:customStyle="1" w:styleId="p32">
    <w:name w:val="p32"/>
    <w:basedOn w:val="a"/>
    <w:rsid w:val="006A0D2F"/>
    <w:pPr>
      <w:spacing w:before="100" w:beforeAutospacing="1" w:after="100" w:afterAutospacing="1"/>
    </w:pPr>
  </w:style>
  <w:style w:type="paragraph" w:customStyle="1" w:styleId="p11">
    <w:name w:val="p11"/>
    <w:basedOn w:val="a"/>
    <w:rsid w:val="006A0D2F"/>
    <w:pPr>
      <w:spacing w:before="100" w:beforeAutospacing="1" w:after="100" w:afterAutospacing="1"/>
    </w:pPr>
  </w:style>
  <w:style w:type="paragraph" w:customStyle="1" w:styleId="19">
    <w:name w:val="Название объекта1"/>
    <w:basedOn w:val="a"/>
    <w:next w:val="a"/>
    <w:rsid w:val="006A0D2F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211">
    <w:name w:val="Основной текст с отступом 21"/>
    <w:basedOn w:val="a"/>
    <w:rsid w:val="006A0D2F"/>
    <w:pPr>
      <w:tabs>
        <w:tab w:val="left" w:pos="1134"/>
      </w:tabs>
      <w:suppressAutoHyphens/>
      <w:ind w:firstLine="709"/>
    </w:pPr>
    <w:rPr>
      <w:szCs w:val="20"/>
      <w:lang w:eastAsia="zh-CN"/>
    </w:rPr>
  </w:style>
  <w:style w:type="character" w:styleId="aff6">
    <w:name w:val="footnote reference"/>
    <w:semiHidden/>
    <w:unhideWhenUsed/>
    <w:rsid w:val="006A0D2F"/>
    <w:rPr>
      <w:vertAlign w:val="superscript"/>
    </w:rPr>
  </w:style>
  <w:style w:type="character" w:customStyle="1" w:styleId="13">
    <w:name w:val="Верхний колонтитул Знак1"/>
    <w:basedOn w:val="a0"/>
    <w:link w:val="a8"/>
    <w:semiHidden/>
    <w:locked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urierNew">
    <w:name w:val="Основной текст + Courier New"/>
    <w:aliases w:val="12 pt,Интервал 0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apple-converted-space">
    <w:name w:val="apple-converted-space"/>
    <w:rsid w:val="006A0D2F"/>
  </w:style>
  <w:style w:type="character" w:customStyle="1" w:styleId="fontstyle15">
    <w:name w:val="fontstyle15"/>
    <w:basedOn w:val="a0"/>
    <w:rsid w:val="006A0D2F"/>
  </w:style>
  <w:style w:type="character" w:customStyle="1" w:styleId="apple-style-span">
    <w:name w:val="apple-style-span"/>
    <w:basedOn w:val="a0"/>
    <w:rsid w:val="006A0D2F"/>
  </w:style>
  <w:style w:type="character" w:customStyle="1" w:styleId="rvts9">
    <w:name w:val="rvts9"/>
    <w:basedOn w:val="a0"/>
    <w:rsid w:val="006A0D2F"/>
  </w:style>
  <w:style w:type="character" w:customStyle="1" w:styleId="rvts6">
    <w:name w:val="rvts6"/>
    <w:basedOn w:val="a0"/>
    <w:rsid w:val="006A0D2F"/>
  </w:style>
  <w:style w:type="character" w:customStyle="1" w:styleId="rvts10">
    <w:name w:val="rvts10"/>
    <w:basedOn w:val="a0"/>
    <w:rsid w:val="006A0D2F"/>
  </w:style>
  <w:style w:type="character" w:customStyle="1" w:styleId="spelle">
    <w:name w:val="spelle"/>
    <w:basedOn w:val="a0"/>
    <w:rsid w:val="006A0D2F"/>
  </w:style>
  <w:style w:type="character" w:customStyle="1" w:styleId="FontStyle47">
    <w:name w:val="Font Style47"/>
    <w:rsid w:val="006A0D2F"/>
    <w:rPr>
      <w:rFonts w:ascii="Times New Roman" w:hAnsi="Times New Roman" w:cs="Times New Roman" w:hint="default"/>
      <w:sz w:val="22"/>
    </w:rPr>
  </w:style>
  <w:style w:type="character" w:customStyle="1" w:styleId="12">
    <w:name w:val="Текст сноски Знак1"/>
    <w:basedOn w:val="a0"/>
    <w:link w:val="a6"/>
    <w:semiHidden/>
    <w:locked/>
    <w:rsid w:val="006A0D2F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A0D2F"/>
  </w:style>
  <w:style w:type="character" w:customStyle="1" w:styleId="aff7">
    <w:name w:val="Глава Знак Знак"/>
    <w:rsid w:val="006A0D2F"/>
    <w:rPr>
      <w:rFonts w:ascii="Times New Roman CYR" w:hAnsi="Times New Roman CYR" w:cs="Times New Roman CYR" w:hint="default"/>
      <w:sz w:val="48"/>
      <w:lang w:val="ru-RU" w:eastAsia="ru-RU" w:bidi="ar-SA"/>
    </w:rPr>
  </w:style>
  <w:style w:type="character" w:customStyle="1" w:styleId="91">
    <w:name w:val="Знак Знак9"/>
    <w:rsid w:val="006A0D2F"/>
    <w:rPr>
      <w:rFonts w:ascii="Times New Roman CYR" w:hAnsi="Times New Roman CYR" w:cs="Times New Roman CYR" w:hint="default"/>
      <w:b/>
      <w:bCs w:val="0"/>
      <w:sz w:val="28"/>
      <w:lang w:val="ru-RU" w:eastAsia="ru-RU" w:bidi="ar-SA"/>
    </w:rPr>
  </w:style>
  <w:style w:type="character" w:customStyle="1" w:styleId="53">
    <w:name w:val="Знак Знак5"/>
    <w:rsid w:val="006A0D2F"/>
    <w:rPr>
      <w:sz w:val="24"/>
      <w:lang w:val="ru-RU" w:eastAsia="ru-RU" w:bidi="ar-SA"/>
    </w:rPr>
  </w:style>
  <w:style w:type="character" w:customStyle="1" w:styleId="310">
    <w:name w:val="Основной текст 3 Знак1"/>
    <w:link w:val="31"/>
    <w:semiHidden/>
    <w:locked/>
    <w:rsid w:val="006A0D2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9">
    <w:name w:val="Знак Знак3"/>
    <w:rsid w:val="006A0D2F"/>
    <w:rPr>
      <w:rFonts w:ascii="Courier New" w:hAnsi="Courier New" w:cs="Courier New" w:hint="default"/>
      <w:lang w:val="ru-RU" w:eastAsia="ru-RU" w:bidi="ar-SA"/>
    </w:rPr>
  </w:style>
  <w:style w:type="character" w:customStyle="1" w:styleId="FontStyle40">
    <w:name w:val="Font Style40"/>
    <w:rsid w:val="006A0D2F"/>
    <w:rPr>
      <w:rFonts w:ascii="Times New Roman" w:hAnsi="Times New Roman" w:cs="Times New Roman" w:hint="default"/>
      <w:sz w:val="22"/>
      <w:szCs w:val="22"/>
    </w:rPr>
  </w:style>
  <w:style w:type="character" w:customStyle="1" w:styleId="aff8">
    <w:name w:val="Гипертекстовая ссылка"/>
    <w:rsid w:val="006A0D2F"/>
    <w:rPr>
      <w:color w:val="106BBE"/>
    </w:rPr>
  </w:style>
  <w:style w:type="character" w:customStyle="1" w:styleId="aff9">
    <w:name w:val="Цветовое выделение"/>
    <w:rsid w:val="006A0D2F"/>
    <w:rPr>
      <w:b/>
      <w:bCs/>
      <w:color w:val="26282F"/>
    </w:rPr>
  </w:style>
  <w:style w:type="character" w:customStyle="1" w:styleId="130">
    <w:name w:val="Колонтитул + 13"/>
    <w:aliases w:val="5 pt,Основной текст + 9,Заголовок №3 + 9,Не полужирный,Основной текст + 17,Основной текст (7) + 9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30pt">
    <w:name w:val="Основной текст (3) + Интервал 0 pt"/>
    <w:rsid w:val="006A0D2F"/>
    <w:rPr>
      <w:spacing w:val="10"/>
      <w:sz w:val="19"/>
      <w:szCs w:val="19"/>
      <w:shd w:val="clear" w:color="auto" w:fill="FFFFFF"/>
      <w:lang w:val="en-US"/>
    </w:rPr>
  </w:style>
  <w:style w:type="character" w:customStyle="1" w:styleId="42pt">
    <w:name w:val="Основной текст (4) + Интервал 2 pt"/>
    <w:rsid w:val="006A0D2F"/>
    <w:rPr>
      <w:spacing w:val="40"/>
      <w:sz w:val="14"/>
      <w:szCs w:val="14"/>
      <w:shd w:val="clear" w:color="auto" w:fill="FFFFFF"/>
    </w:rPr>
  </w:style>
  <w:style w:type="character" w:customStyle="1" w:styleId="10pt">
    <w:name w:val="Основной текст + 10 pt"/>
    <w:aliases w:val="Интервал 1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6pt">
    <w:name w:val="Основной текст + 6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  <w:shd w:val="clear" w:color="auto" w:fill="FFFFFF"/>
    </w:rPr>
  </w:style>
  <w:style w:type="character" w:customStyle="1" w:styleId="3pt">
    <w:name w:val="Основной текст + Интервал 3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314pt">
    <w:name w:val="Основной текст (3) + 14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714pt">
    <w:name w:val="Основной текст (7) + 14 pt"/>
    <w:rsid w:val="006A0D2F"/>
    <w:rPr>
      <w:sz w:val="28"/>
      <w:szCs w:val="28"/>
      <w:shd w:val="clear" w:color="auto" w:fill="FFFFFF"/>
      <w:lang w:val="en-US"/>
    </w:rPr>
  </w:style>
  <w:style w:type="character" w:customStyle="1" w:styleId="1pt">
    <w:name w:val="Основной текст + Интервал 1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16pt">
    <w:name w:val="Заголовок №1 + 6 pt"/>
    <w:rsid w:val="006A0D2F"/>
    <w:rPr>
      <w:sz w:val="12"/>
      <w:szCs w:val="12"/>
      <w:shd w:val="clear" w:color="auto" w:fill="FFFFFF"/>
    </w:rPr>
  </w:style>
  <w:style w:type="character" w:customStyle="1" w:styleId="114pt">
    <w:name w:val="Заголовок №1 + 14 pt"/>
    <w:rsid w:val="006A0D2F"/>
    <w:rPr>
      <w:sz w:val="28"/>
      <w:szCs w:val="28"/>
      <w:shd w:val="clear" w:color="auto" w:fill="FFFFFF"/>
    </w:rPr>
  </w:style>
  <w:style w:type="character" w:customStyle="1" w:styleId="614pt">
    <w:name w:val="Основной текст (6) + 14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3pt">
    <w:name w:val="Основной текст (7) + Интервал 3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u w:val="none"/>
      <w:effect w:val="none"/>
      <w:shd w:val="clear" w:color="auto" w:fill="FFFFFF"/>
      <w:lang w:val="en-US"/>
    </w:rPr>
  </w:style>
  <w:style w:type="character" w:customStyle="1" w:styleId="4pt">
    <w:name w:val="Основной текст + 4 pt"/>
    <w:aliases w:val="Малые прописные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s1">
    <w:name w:val="s1"/>
    <w:rsid w:val="006A0D2F"/>
  </w:style>
  <w:style w:type="character" w:customStyle="1" w:styleId="1a">
    <w:name w:val="Текст выноски Знак1"/>
    <w:rsid w:val="006A0D2F"/>
    <w:rPr>
      <w:rFonts w:ascii="Tahoma" w:eastAsia="SimSun" w:hAnsi="Tahoma" w:cs="Tahoma" w:hint="default"/>
      <w:color w:val="00000A"/>
      <w:sz w:val="16"/>
      <w:szCs w:val="16"/>
    </w:rPr>
  </w:style>
  <w:style w:type="table" w:styleId="affa">
    <w:name w:val="Table Grid"/>
    <w:basedOn w:val="a1"/>
    <w:rsid w:val="006A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A0D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1581</Words>
  <Characters>9015</Characters>
  <Application>Microsoft Office Word</Application>
  <DocSecurity>0</DocSecurity>
  <Lines>75</Lines>
  <Paragraphs>21</Paragraphs>
  <ScaleCrop>false</ScaleCrop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2016-06-27T06:33:00Z</dcterms:created>
  <dcterms:modified xsi:type="dcterms:W3CDTF">2016-06-27T06:40:00Z</dcterms:modified>
</cp:coreProperties>
</file>