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41" w:rsidRDefault="00542341"/>
    <w:p w:rsidR="006A42FC" w:rsidRPr="009F49E5" w:rsidRDefault="00DA2879" w:rsidP="006A42FC">
      <w:pPr>
        <w:rPr>
          <w:b/>
          <w:sz w:val="28"/>
          <w:szCs w:val="28"/>
        </w:rPr>
      </w:pPr>
      <w:r>
        <w:t xml:space="preserve">  </w:t>
      </w:r>
      <w:r w:rsidR="006A42FC">
        <w:t xml:space="preserve">                            </w:t>
      </w:r>
      <w:r w:rsidR="006A42FC">
        <w:rPr>
          <w:b/>
          <w:sz w:val="28"/>
          <w:szCs w:val="28"/>
        </w:rPr>
        <w:t xml:space="preserve">                      </w:t>
      </w:r>
      <w:r w:rsidR="006A42FC" w:rsidRPr="009F49E5">
        <w:rPr>
          <w:b/>
          <w:sz w:val="28"/>
          <w:szCs w:val="28"/>
        </w:rPr>
        <w:t xml:space="preserve">  ПРОТОКОЛ</w:t>
      </w:r>
    </w:p>
    <w:p w:rsidR="006A42FC" w:rsidRPr="00EC5B95" w:rsidRDefault="006A42FC" w:rsidP="006A42FC">
      <w:pPr>
        <w:jc w:val="center"/>
        <w:rPr>
          <w:sz w:val="28"/>
          <w:szCs w:val="28"/>
        </w:rPr>
      </w:pPr>
      <w:r w:rsidRPr="00000C5A">
        <w:rPr>
          <w:sz w:val="28"/>
          <w:szCs w:val="28"/>
        </w:rPr>
        <w:t xml:space="preserve">публичных </w:t>
      </w:r>
      <w:proofErr w:type="gramStart"/>
      <w:r w:rsidRPr="00000C5A">
        <w:rPr>
          <w:sz w:val="28"/>
          <w:szCs w:val="28"/>
        </w:rPr>
        <w:t>слушаний  по</w:t>
      </w:r>
      <w:proofErr w:type="gramEnd"/>
      <w:r w:rsidRPr="00000C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обсуждению проекта генерального плана</w:t>
      </w:r>
      <w:r w:rsidR="00195166">
        <w:rPr>
          <w:bCs/>
          <w:sz w:val="28"/>
          <w:szCs w:val="28"/>
        </w:rPr>
        <w:t xml:space="preserve"> </w:t>
      </w:r>
      <w:proofErr w:type="spellStart"/>
      <w:r w:rsidRPr="001766DC">
        <w:rPr>
          <w:bCs/>
          <w:sz w:val="28"/>
          <w:szCs w:val="28"/>
        </w:rPr>
        <w:t>Изобильненского</w:t>
      </w:r>
      <w:proofErr w:type="spellEnd"/>
      <w:r w:rsidRPr="001766DC">
        <w:rPr>
          <w:bCs/>
          <w:sz w:val="28"/>
          <w:szCs w:val="28"/>
        </w:rPr>
        <w:t xml:space="preserve"> сельского поселения Нижнегорского р</w:t>
      </w:r>
      <w:r w:rsidR="00195166">
        <w:rPr>
          <w:bCs/>
          <w:sz w:val="28"/>
          <w:szCs w:val="28"/>
        </w:rPr>
        <w:t xml:space="preserve">айона Республики Крым </w:t>
      </w:r>
    </w:p>
    <w:p w:rsidR="006A42FC" w:rsidRDefault="006A42FC" w:rsidP="006A42FC">
      <w:pPr>
        <w:jc w:val="center"/>
        <w:rPr>
          <w:b/>
          <w:sz w:val="28"/>
          <w:szCs w:val="28"/>
        </w:rPr>
      </w:pPr>
    </w:p>
    <w:p w:rsidR="006A42FC" w:rsidRDefault="006A42FC" w:rsidP="006A42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</w:t>
      </w:r>
      <w:r w:rsidR="00195166">
        <w:rPr>
          <w:sz w:val="28"/>
          <w:szCs w:val="28"/>
        </w:rPr>
        <w:t xml:space="preserve">                                                                27</w:t>
      </w:r>
      <w:r>
        <w:rPr>
          <w:sz w:val="28"/>
          <w:szCs w:val="28"/>
        </w:rPr>
        <w:t xml:space="preserve"> ию</w:t>
      </w:r>
      <w:r w:rsidR="00195166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19516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A42FC" w:rsidRDefault="006A42FC" w:rsidP="006A42FC">
      <w:pPr>
        <w:autoSpaceDE w:val="0"/>
        <w:autoSpaceDN w:val="0"/>
        <w:adjustRightInd w:val="0"/>
        <w:rPr>
          <w:sz w:val="28"/>
          <w:szCs w:val="28"/>
        </w:rPr>
      </w:pPr>
    </w:p>
    <w:p w:rsidR="006A42FC" w:rsidRDefault="006A42FC" w:rsidP="006A42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большой  зал</w:t>
      </w:r>
      <w:proofErr w:type="gramEnd"/>
      <w:r>
        <w:rPr>
          <w:sz w:val="28"/>
          <w:szCs w:val="28"/>
        </w:rPr>
        <w:t xml:space="preserve"> сельского дома культуры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ул.Юбилейная,2а</w:t>
      </w:r>
    </w:p>
    <w:p w:rsidR="006A42FC" w:rsidRDefault="006A42FC" w:rsidP="006A42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Время проведения: 12-00</w:t>
      </w:r>
    </w:p>
    <w:p w:rsidR="006A42FC" w:rsidRDefault="006A42FC" w:rsidP="006A42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Время регистрации: с 11-00 до 12-00</w:t>
      </w:r>
    </w:p>
    <w:p w:rsidR="00195166" w:rsidRDefault="00195166" w:rsidP="006A42FC">
      <w:pPr>
        <w:autoSpaceDE w:val="0"/>
        <w:autoSpaceDN w:val="0"/>
        <w:adjustRightInd w:val="0"/>
        <w:rPr>
          <w:sz w:val="28"/>
          <w:szCs w:val="28"/>
        </w:rPr>
      </w:pPr>
    </w:p>
    <w:p w:rsidR="006A42FC" w:rsidRDefault="006A42FC" w:rsidP="006A42FC">
      <w:pPr>
        <w:autoSpaceDE w:val="0"/>
        <w:autoSpaceDN w:val="0"/>
        <w:adjustRightInd w:val="0"/>
        <w:rPr>
          <w:rFonts w:ascii="Times New Roman CYR" w:hAnsi="Times New Roman CYR" w:cs="Times New Roman,Bold"/>
          <w:b/>
          <w:sz w:val="28"/>
          <w:szCs w:val="28"/>
        </w:rPr>
      </w:pPr>
      <w:r>
        <w:rPr>
          <w:rFonts w:ascii="Times New Roman CYR" w:hAnsi="Times New Roman CYR" w:cs="Times New Roman,Bold"/>
          <w:b/>
          <w:sz w:val="28"/>
          <w:szCs w:val="28"/>
        </w:rPr>
        <w:t>Председатель публичных слушаний:</w:t>
      </w:r>
    </w:p>
    <w:p w:rsidR="006A42FC" w:rsidRDefault="00195166" w:rsidP="00DA287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Назарова Любовь Григорьевна</w:t>
      </w:r>
      <w:r w:rsidR="00DA28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2879">
        <w:rPr>
          <w:spacing w:val="-1"/>
          <w:sz w:val="28"/>
          <w:szCs w:val="28"/>
        </w:rPr>
        <w:t xml:space="preserve">председатель комиссии по организации и проведению публичных слушаний                                                                </w:t>
      </w:r>
      <w:proofErr w:type="gramStart"/>
      <w:r w:rsidR="00DA2879">
        <w:rPr>
          <w:spacing w:val="-1"/>
          <w:sz w:val="28"/>
          <w:szCs w:val="28"/>
        </w:rPr>
        <w:t xml:space="preserve">  </w:t>
      </w:r>
      <w:r w:rsidR="006A42FC">
        <w:rPr>
          <w:sz w:val="28"/>
          <w:szCs w:val="28"/>
        </w:rPr>
        <w:t>.</w:t>
      </w:r>
      <w:proofErr w:type="gramEnd"/>
    </w:p>
    <w:p w:rsidR="006A42FC" w:rsidRDefault="00DA2879" w:rsidP="006A42F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</w:t>
      </w:r>
      <w:r w:rsidR="006A42FC">
        <w:rPr>
          <w:b/>
          <w:sz w:val="28"/>
          <w:szCs w:val="28"/>
        </w:rPr>
        <w:t xml:space="preserve"> публичных слушаний:</w:t>
      </w:r>
    </w:p>
    <w:p w:rsidR="006A42FC" w:rsidRDefault="00195166" w:rsidP="006A42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Рыжих Наталья Николаевна</w:t>
      </w:r>
      <w:r w:rsidR="006A42F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зам.главы</w:t>
      </w:r>
      <w:proofErr w:type="spellEnd"/>
      <w:r>
        <w:rPr>
          <w:sz w:val="28"/>
          <w:szCs w:val="28"/>
        </w:rPr>
        <w:t xml:space="preserve"> администрации, главный архитектор Нижнегорского района</w:t>
      </w:r>
      <w:r w:rsidR="006A42FC">
        <w:rPr>
          <w:sz w:val="28"/>
          <w:szCs w:val="28"/>
        </w:rPr>
        <w:t>.</w:t>
      </w:r>
    </w:p>
    <w:p w:rsidR="006A42FC" w:rsidRDefault="006A42FC" w:rsidP="006A42F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Секретарь публичных слушаний:</w:t>
      </w:r>
    </w:p>
    <w:p w:rsidR="00DA2879" w:rsidRDefault="00DA2879" w:rsidP="00DA2879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Мельник Марина Николаевна, </w:t>
      </w:r>
      <w:proofErr w:type="gramStart"/>
      <w:r>
        <w:rPr>
          <w:sz w:val="28"/>
          <w:szCs w:val="28"/>
        </w:rPr>
        <w:t>с</w:t>
      </w:r>
      <w:r w:rsidRPr="002606B8">
        <w:rPr>
          <w:sz w:val="28"/>
          <w:szCs w:val="28"/>
        </w:rPr>
        <w:t xml:space="preserve">екретарь  </w:t>
      </w:r>
      <w:r>
        <w:rPr>
          <w:sz w:val="28"/>
          <w:szCs w:val="28"/>
        </w:rPr>
        <w:t>комиссии</w:t>
      </w:r>
      <w:proofErr w:type="gramEnd"/>
      <w:r w:rsidRPr="002606B8">
        <w:rPr>
          <w:sz w:val="28"/>
          <w:szCs w:val="28"/>
        </w:rPr>
        <w:t xml:space="preserve"> </w:t>
      </w:r>
      <w:r w:rsidRPr="006C72DD">
        <w:rPr>
          <w:sz w:val="28"/>
          <w:szCs w:val="28"/>
        </w:rPr>
        <w:t>по организации и проведению</w:t>
      </w:r>
    </w:p>
    <w:p w:rsidR="006A42FC" w:rsidRDefault="00DA2879" w:rsidP="00DA2879">
      <w:pPr>
        <w:autoSpaceDE w:val="0"/>
        <w:autoSpaceDN w:val="0"/>
        <w:adjustRightInd w:val="0"/>
        <w:rPr>
          <w:sz w:val="28"/>
          <w:szCs w:val="28"/>
        </w:rPr>
      </w:pPr>
      <w:r w:rsidRPr="006C72DD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A42FC">
        <w:rPr>
          <w:b/>
          <w:sz w:val="28"/>
          <w:szCs w:val="28"/>
        </w:rPr>
        <w:t>Приглашенные:</w:t>
      </w:r>
    </w:p>
    <w:p w:rsidR="006A42FC" w:rsidRDefault="006A42FC" w:rsidP="006A42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депутаты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1 созыва;</w:t>
      </w:r>
    </w:p>
    <w:p w:rsidR="006A42FC" w:rsidRDefault="006A42FC" w:rsidP="006A42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руководители предприятий, учреждений и организаций;</w:t>
      </w:r>
    </w:p>
    <w:p w:rsidR="006A42FC" w:rsidRDefault="006A42FC" w:rsidP="006A42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участия в публичных слушаниях зарегистрировано: ___</w:t>
      </w:r>
      <w:r w:rsidR="00C360F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___ человек, обладающих активным избирательным правом.</w:t>
      </w:r>
    </w:p>
    <w:p w:rsidR="006A42FC" w:rsidRPr="00FE5BAB" w:rsidRDefault="006A42FC" w:rsidP="00883059">
      <w:pPr>
        <w:autoSpaceDE w:val="0"/>
        <w:autoSpaceDN w:val="0"/>
        <w:adjustRightInd w:val="0"/>
        <w:jc w:val="both"/>
      </w:pPr>
      <w:r w:rsidRPr="00FE5BAB">
        <w:t xml:space="preserve">      </w:t>
      </w:r>
      <w:r>
        <w:t xml:space="preserve">                                             </w:t>
      </w:r>
    </w:p>
    <w:p w:rsidR="00185C29" w:rsidRPr="00F72DCD" w:rsidRDefault="00185C29" w:rsidP="00185C29">
      <w:pPr>
        <w:jc w:val="both"/>
        <w:rPr>
          <w:sz w:val="28"/>
          <w:szCs w:val="28"/>
        </w:rPr>
      </w:pPr>
      <w:r>
        <w:t xml:space="preserve">      </w:t>
      </w:r>
      <w:r w:rsidRPr="00F72DCD">
        <w:rPr>
          <w:b/>
          <w:sz w:val="28"/>
          <w:szCs w:val="28"/>
        </w:rPr>
        <w:t xml:space="preserve">Регламент </w:t>
      </w:r>
      <w:proofErr w:type="gramStart"/>
      <w:r w:rsidRPr="00F72DCD">
        <w:rPr>
          <w:b/>
          <w:sz w:val="28"/>
          <w:szCs w:val="28"/>
        </w:rPr>
        <w:t>выступлений</w:t>
      </w:r>
      <w:r w:rsidRPr="00F72DCD">
        <w:rPr>
          <w:sz w:val="28"/>
          <w:szCs w:val="28"/>
        </w:rPr>
        <w:t xml:space="preserve">:   </w:t>
      </w:r>
      <w:proofErr w:type="gramEnd"/>
      <w:r w:rsidRPr="00F72DCD">
        <w:rPr>
          <w:sz w:val="28"/>
          <w:szCs w:val="28"/>
        </w:rPr>
        <w:t xml:space="preserve">на основной доклад  отводится – до </w:t>
      </w:r>
      <w:r>
        <w:rPr>
          <w:sz w:val="28"/>
          <w:szCs w:val="28"/>
        </w:rPr>
        <w:t>2</w:t>
      </w:r>
      <w:r w:rsidRPr="00F72DCD">
        <w:rPr>
          <w:sz w:val="28"/>
          <w:szCs w:val="28"/>
        </w:rPr>
        <w:t xml:space="preserve">0 минут, содоклад – до </w:t>
      </w:r>
      <w:r>
        <w:rPr>
          <w:sz w:val="28"/>
          <w:szCs w:val="28"/>
        </w:rPr>
        <w:t>7</w:t>
      </w:r>
      <w:r w:rsidRPr="00F72DCD">
        <w:rPr>
          <w:sz w:val="28"/>
          <w:szCs w:val="28"/>
        </w:rPr>
        <w:t xml:space="preserve"> минут, выступающим – до 5-ти минут.  Замечания, вопросы и предложения могут задаваться как в устной, так и в письменной формах. По итогам слушаний принимается итоговый документ – рекомендации.</w:t>
      </w:r>
    </w:p>
    <w:p w:rsidR="00185C29" w:rsidRDefault="00185C29" w:rsidP="00185C2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за то, чтобы принять предложенный регламент работы прошу голосовать.</w:t>
      </w:r>
    </w:p>
    <w:p w:rsidR="00185C29" w:rsidRDefault="00185C29" w:rsidP="00185C29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Голосовали:  «</w:t>
      </w:r>
      <w:proofErr w:type="gramEnd"/>
      <w:r>
        <w:rPr>
          <w:rFonts w:ascii="Times New Roman" w:hAnsi="Times New Roman" w:cs="Times New Roman"/>
          <w:sz w:val="28"/>
        </w:rPr>
        <w:t xml:space="preserve">За» - </w:t>
      </w:r>
      <w:r w:rsidR="00C360F8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 ;«Против»- нет; «Воздержался»- нет.</w:t>
      </w:r>
    </w:p>
    <w:p w:rsidR="00185C29" w:rsidRPr="005F3666" w:rsidRDefault="00185C29" w:rsidP="00185C29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принято.</w:t>
      </w:r>
    </w:p>
    <w:p w:rsidR="00C360F8" w:rsidRDefault="00185C29" w:rsidP="006A42FC">
      <w:pPr>
        <w:jc w:val="both"/>
        <w:rPr>
          <w:sz w:val="28"/>
          <w:szCs w:val="28"/>
        </w:rPr>
      </w:pPr>
      <w:r w:rsidRPr="00000C5A">
        <w:rPr>
          <w:b/>
          <w:sz w:val="28"/>
          <w:szCs w:val="28"/>
        </w:rPr>
        <w:t>Переходим к обсуждению.</w:t>
      </w:r>
    </w:p>
    <w:p w:rsidR="00706C34" w:rsidRDefault="006A42FC" w:rsidP="006A4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Заседание открывает и ведет </w:t>
      </w:r>
      <w:r w:rsidRPr="00590A9D">
        <w:rPr>
          <w:sz w:val="28"/>
          <w:szCs w:val="28"/>
        </w:rPr>
        <w:t xml:space="preserve">Председатель </w:t>
      </w:r>
      <w:proofErr w:type="spellStart"/>
      <w:r w:rsidRPr="00590A9D">
        <w:rPr>
          <w:sz w:val="28"/>
          <w:szCs w:val="28"/>
        </w:rPr>
        <w:t>Изобильненского</w:t>
      </w:r>
      <w:proofErr w:type="spellEnd"/>
      <w:r w:rsidRPr="00590A9D">
        <w:rPr>
          <w:sz w:val="28"/>
          <w:szCs w:val="28"/>
        </w:rPr>
        <w:t xml:space="preserve"> сельского совета –глава Администрации </w:t>
      </w:r>
      <w:proofErr w:type="spellStart"/>
      <w:r w:rsidRPr="00590A9D">
        <w:rPr>
          <w:sz w:val="28"/>
          <w:szCs w:val="28"/>
        </w:rPr>
        <w:t>Изобильненского</w:t>
      </w:r>
      <w:proofErr w:type="spellEnd"/>
      <w:r w:rsidRPr="00590A9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590A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706C3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    </w:t>
      </w:r>
      <w:r w:rsidRPr="00706C34">
        <w:rPr>
          <w:sz w:val="28"/>
          <w:szCs w:val="28"/>
        </w:rPr>
        <w:t>Назарова Л.Г.</w:t>
      </w:r>
      <w:r w:rsidRPr="000B5BE2">
        <w:rPr>
          <w:sz w:val="28"/>
          <w:szCs w:val="28"/>
        </w:rPr>
        <w:t xml:space="preserve"> </w:t>
      </w:r>
    </w:p>
    <w:p w:rsidR="00706C34" w:rsidRDefault="00706C34" w:rsidP="001720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6C34">
        <w:rPr>
          <w:b/>
          <w:sz w:val="28"/>
          <w:szCs w:val="28"/>
        </w:rPr>
        <w:t>Назарова Л.Г</w:t>
      </w:r>
      <w:r>
        <w:rPr>
          <w:sz w:val="28"/>
          <w:szCs w:val="28"/>
        </w:rPr>
        <w:t xml:space="preserve">., </w:t>
      </w:r>
      <w:r>
        <w:rPr>
          <w:rFonts w:ascii="Times New Roman CYR" w:hAnsi="Times New Roman CYR" w:cs="Times New Roman CYR"/>
          <w:sz w:val="28"/>
          <w:szCs w:val="28"/>
        </w:rPr>
        <w:t xml:space="preserve">публичные слушания являются формой реализации прав населения на участие в процессе принятия решений органами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местного  самоуправления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проводятся для публичного обсуждения проектов, затраги</w:t>
      </w:r>
      <w:r w:rsidR="00172025">
        <w:rPr>
          <w:rFonts w:ascii="Times New Roman CYR" w:hAnsi="Times New Roman CYR" w:cs="Times New Roman CYR"/>
          <w:sz w:val="28"/>
          <w:szCs w:val="28"/>
        </w:rPr>
        <w:t>вающих интересы всего населения, целью проведения сегодняшних публичных слушаний является обсуждение проекта генерального плана поселения.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706C34" w:rsidRDefault="00706C34" w:rsidP="00706C3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повестку дня публичных слушаний включен один вопрос:</w:t>
      </w:r>
    </w:p>
    <w:p w:rsidR="00706C34" w:rsidRDefault="00706C34" w:rsidP="006A42F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>Обсуждение проекта генерального плана сельского поселения</w:t>
      </w:r>
      <w:r w:rsidRPr="00331883">
        <w:rPr>
          <w:sz w:val="28"/>
          <w:szCs w:val="28"/>
        </w:rPr>
        <w:t xml:space="preserve"> </w:t>
      </w:r>
      <w:proofErr w:type="gramStart"/>
      <w:r w:rsidRPr="00331883">
        <w:rPr>
          <w:sz w:val="28"/>
          <w:szCs w:val="28"/>
        </w:rPr>
        <w:t>муниципального  образования</w:t>
      </w:r>
      <w:proofErr w:type="gramEnd"/>
      <w:r w:rsidRPr="00331883">
        <w:rPr>
          <w:sz w:val="28"/>
          <w:szCs w:val="28"/>
        </w:rPr>
        <w:t xml:space="preserve"> </w:t>
      </w:r>
      <w:proofErr w:type="spellStart"/>
      <w:r w:rsidRPr="001766DC">
        <w:rPr>
          <w:bCs/>
          <w:sz w:val="28"/>
          <w:szCs w:val="28"/>
        </w:rPr>
        <w:t>Изобильненского</w:t>
      </w:r>
      <w:proofErr w:type="spellEnd"/>
      <w:r w:rsidRPr="001766DC">
        <w:rPr>
          <w:bCs/>
          <w:sz w:val="28"/>
          <w:szCs w:val="28"/>
        </w:rPr>
        <w:t xml:space="preserve"> сельского поселения Нижнегорского р</w:t>
      </w:r>
      <w:r>
        <w:rPr>
          <w:bCs/>
          <w:sz w:val="28"/>
          <w:szCs w:val="28"/>
        </w:rPr>
        <w:t>айона Республики Крым</w:t>
      </w:r>
      <w:r w:rsidR="00172025">
        <w:rPr>
          <w:bCs/>
          <w:sz w:val="28"/>
          <w:szCs w:val="28"/>
        </w:rPr>
        <w:t>.</w:t>
      </w:r>
    </w:p>
    <w:p w:rsidR="00C360F8" w:rsidRDefault="00C360F8" w:rsidP="006A42FC">
      <w:pPr>
        <w:jc w:val="both"/>
        <w:rPr>
          <w:bCs/>
          <w:sz w:val="28"/>
          <w:szCs w:val="28"/>
        </w:rPr>
      </w:pPr>
    </w:p>
    <w:p w:rsidR="00172025" w:rsidRDefault="00172025" w:rsidP="001720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360F8">
        <w:rPr>
          <w:b/>
          <w:color w:val="000000"/>
          <w:sz w:val="28"/>
          <w:szCs w:val="28"/>
        </w:rPr>
        <w:t xml:space="preserve">Назарова Л.Г. </w:t>
      </w:r>
      <w:r>
        <w:rPr>
          <w:color w:val="000000"/>
          <w:sz w:val="28"/>
          <w:szCs w:val="28"/>
        </w:rPr>
        <w:t xml:space="preserve"> На официальном сайте администрации было размещено объявление о начале и дате проведения публичных слушаний </w:t>
      </w:r>
      <w:r w:rsidR="00C360F8">
        <w:rPr>
          <w:color w:val="000000"/>
          <w:sz w:val="28"/>
          <w:szCs w:val="28"/>
        </w:rPr>
        <w:t xml:space="preserve">по данному вопросу, </w:t>
      </w:r>
      <w:r>
        <w:rPr>
          <w:color w:val="000000"/>
          <w:sz w:val="28"/>
          <w:szCs w:val="28"/>
        </w:rPr>
        <w:t xml:space="preserve">а также информация по поступлению предложений и замечаний жителей села по проекту генерального плана муниципального образования </w:t>
      </w:r>
      <w:proofErr w:type="spellStart"/>
      <w:r>
        <w:rPr>
          <w:color w:val="000000"/>
          <w:sz w:val="28"/>
          <w:szCs w:val="28"/>
        </w:rPr>
        <w:t>Изобильненское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поселение.</w:t>
      </w:r>
    </w:p>
    <w:p w:rsidR="00172025" w:rsidRPr="00172025" w:rsidRDefault="00C360F8" w:rsidP="00172025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72025">
        <w:rPr>
          <w:b/>
          <w:color w:val="000000"/>
          <w:sz w:val="28"/>
          <w:szCs w:val="28"/>
        </w:rPr>
        <w:t xml:space="preserve"> </w:t>
      </w:r>
      <w:r w:rsidR="00172025">
        <w:rPr>
          <w:color w:val="000000"/>
          <w:sz w:val="28"/>
          <w:szCs w:val="28"/>
        </w:rPr>
        <w:t xml:space="preserve">Слово предоставляется </w:t>
      </w:r>
      <w:r w:rsidR="00172025">
        <w:rPr>
          <w:sz w:val="28"/>
          <w:szCs w:val="28"/>
        </w:rPr>
        <w:t xml:space="preserve">Рыжих Наталья Николаевна, </w:t>
      </w:r>
      <w:proofErr w:type="spellStart"/>
      <w:r w:rsidR="00172025">
        <w:rPr>
          <w:sz w:val="28"/>
          <w:szCs w:val="28"/>
        </w:rPr>
        <w:t>зам.главы</w:t>
      </w:r>
      <w:proofErr w:type="spellEnd"/>
      <w:r w:rsidR="00172025">
        <w:rPr>
          <w:sz w:val="28"/>
          <w:szCs w:val="28"/>
        </w:rPr>
        <w:t xml:space="preserve"> администрации, главному архитектору Нижнегорского района.</w:t>
      </w:r>
    </w:p>
    <w:p w:rsidR="00706C34" w:rsidRDefault="00706C34" w:rsidP="006A42FC">
      <w:pPr>
        <w:jc w:val="both"/>
        <w:rPr>
          <w:sz w:val="28"/>
          <w:szCs w:val="28"/>
        </w:rPr>
      </w:pPr>
    </w:p>
    <w:p w:rsidR="00185C29" w:rsidRDefault="00C360F8" w:rsidP="00542341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Рыжих Н.Н. </w:t>
      </w:r>
      <w:r w:rsidR="00EF6EA0">
        <w:rPr>
          <w:sz w:val="28"/>
          <w:szCs w:val="28"/>
        </w:rPr>
        <w:t>с</w:t>
      </w:r>
      <w:r w:rsidR="00883059">
        <w:rPr>
          <w:sz w:val="28"/>
          <w:szCs w:val="28"/>
        </w:rPr>
        <w:t xml:space="preserve">огласно Постановления главы </w:t>
      </w:r>
      <w:r w:rsidR="00EF6EA0">
        <w:rPr>
          <w:sz w:val="28"/>
          <w:szCs w:val="28"/>
        </w:rPr>
        <w:t>Нижнегорского</w:t>
      </w:r>
      <w:r w:rsidR="00883059">
        <w:rPr>
          <w:sz w:val="28"/>
          <w:szCs w:val="28"/>
        </w:rPr>
        <w:t xml:space="preserve"> </w:t>
      </w:r>
      <w:proofErr w:type="spellStart"/>
      <w:r w:rsidR="00EF6EA0">
        <w:rPr>
          <w:sz w:val="28"/>
          <w:szCs w:val="28"/>
        </w:rPr>
        <w:t>раи</w:t>
      </w:r>
      <w:r w:rsidR="00DA2879">
        <w:rPr>
          <w:sz w:val="28"/>
          <w:szCs w:val="28"/>
        </w:rPr>
        <w:t>о</w:t>
      </w:r>
      <w:r w:rsidR="00EF6EA0">
        <w:rPr>
          <w:sz w:val="28"/>
          <w:szCs w:val="28"/>
        </w:rPr>
        <w:t>на</w:t>
      </w:r>
      <w:proofErr w:type="spellEnd"/>
      <w:r w:rsidR="00883059">
        <w:rPr>
          <w:sz w:val="28"/>
          <w:szCs w:val="28"/>
        </w:rPr>
        <w:t xml:space="preserve"> Республики Крым № 22-П от 21.06.2017 года </w:t>
      </w:r>
      <w:r w:rsidR="00883059" w:rsidRPr="00883059">
        <w:rPr>
          <w:sz w:val="28"/>
          <w:szCs w:val="28"/>
        </w:rPr>
        <w:t xml:space="preserve"> </w:t>
      </w:r>
      <w:r w:rsidR="00883059">
        <w:rPr>
          <w:sz w:val="28"/>
          <w:szCs w:val="28"/>
        </w:rPr>
        <w:t>назначены</w:t>
      </w:r>
      <w:r w:rsidR="00883059" w:rsidRPr="00D67EDD">
        <w:rPr>
          <w:sz w:val="28"/>
          <w:szCs w:val="28"/>
        </w:rPr>
        <w:t xml:space="preserve"> публичные слушания </w:t>
      </w:r>
      <w:r w:rsidR="00883059">
        <w:rPr>
          <w:sz w:val="28"/>
          <w:szCs w:val="28"/>
        </w:rPr>
        <w:t xml:space="preserve">по </w:t>
      </w:r>
      <w:r w:rsidR="00883059" w:rsidRPr="00D67EDD">
        <w:rPr>
          <w:bCs/>
          <w:sz w:val="28"/>
          <w:szCs w:val="28"/>
        </w:rPr>
        <w:t>проектам генеральных планов</w:t>
      </w:r>
      <w:r w:rsidR="00883059">
        <w:rPr>
          <w:bCs/>
          <w:sz w:val="28"/>
          <w:szCs w:val="28"/>
        </w:rPr>
        <w:t xml:space="preserve"> </w:t>
      </w:r>
      <w:r w:rsidR="00883059" w:rsidRPr="00D67EDD">
        <w:rPr>
          <w:bCs/>
          <w:sz w:val="28"/>
          <w:szCs w:val="28"/>
        </w:rPr>
        <w:t>сельских поселений</w:t>
      </w:r>
      <w:r w:rsidR="00883059" w:rsidRPr="00883059">
        <w:rPr>
          <w:color w:val="000000"/>
          <w:sz w:val="28"/>
          <w:szCs w:val="28"/>
        </w:rPr>
        <w:t xml:space="preserve"> </w:t>
      </w:r>
      <w:r w:rsidR="00883059" w:rsidRPr="00BB6B88">
        <w:rPr>
          <w:color w:val="000000"/>
          <w:sz w:val="28"/>
          <w:szCs w:val="28"/>
        </w:rPr>
        <w:t xml:space="preserve">в соответствии с </w:t>
      </w:r>
      <w:r w:rsidR="00883059">
        <w:rPr>
          <w:color w:val="000000"/>
          <w:sz w:val="28"/>
          <w:szCs w:val="28"/>
        </w:rPr>
        <w:t xml:space="preserve">утвержденным </w:t>
      </w:r>
      <w:r w:rsidR="00883059" w:rsidRPr="00BB6B88">
        <w:rPr>
          <w:color w:val="000000"/>
          <w:sz w:val="28"/>
          <w:szCs w:val="28"/>
        </w:rPr>
        <w:t>графиком</w:t>
      </w:r>
      <w:r w:rsidR="00DA2879">
        <w:rPr>
          <w:color w:val="000000"/>
          <w:sz w:val="28"/>
          <w:szCs w:val="28"/>
        </w:rPr>
        <w:t>,</w:t>
      </w:r>
      <w:r w:rsidR="00EF6EA0" w:rsidRPr="00EF6EA0">
        <w:rPr>
          <w:color w:val="000000"/>
          <w:sz w:val="28"/>
          <w:szCs w:val="28"/>
        </w:rPr>
        <w:t xml:space="preserve"> </w:t>
      </w:r>
      <w:r w:rsidR="00EF6EA0" w:rsidRPr="00617AF8">
        <w:rPr>
          <w:color w:val="000000"/>
          <w:sz w:val="28"/>
          <w:szCs w:val="28"/>
        </w:rPr>
        <w:t xml:space="preserve"> </w:t>
      </w:r>
      <w:r w:rsidR="0006534D">
        <w:rPr>
          <w:sz w:val="28"/>
          <w:szCs w:val="28"/>
        </w:rPr>
        <w:t>руководствуясь</w:t>
      </w:r>
      <w:r w:rsidR="0006534D" w:rsidRPr="004D489B">
        <w:rPr>
          <w:sz w:val="28"/>
          <w:szCs w:val="28"/>
        </w:rPr>
        <w:t xml:space="preserve"> Федеральн</w:t>
      </w:r>
      <w:r w:rsidR="0006534D">
        <w:rPr>
          <w:sz w:val="28"/>
          <w:szCs w:val="28"/>
        </w:rPr>
        <w:t>ым</w:t>
      </w:r>
      <w:r w:rsidR="0006534D" w:rsidRPr="004D489B">
        <w:rPr>
          <w:sz w:val="28"/>
          <w:szCs w:val="28"/>
        </w:rPr>
        <w:t xml:space="preserve"> закон</w:t>
      </w:r>
      <w:r w:rsidR="0006534D">
        <w:rPr>
          <w:sz w:val="28"/>
          <w:szCs w:val="28"/>
        </w:rPr>
        <w:t>ом</w:t>
      </w:r>
      <w:r w:rsidR="0006534D" w:rsidRPr="004D489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06534D" w:rsidRPr="00E54B0E">
        <w:rPr>
          <w:color w:val="000000"/>
          <w:sz w:val="28"/>
          <w:szCs w:val="28"/>
        </w:rPr>
        <w:t>Градостроительным кодексом Российской Федерации, Земельным кодексом Российской Федерации</w:t>
      </w:r>
      <w:r w:rsidR="0006534D">
        <w:rPr>
          <w:color w:val="000000"/>
          <w:sz w:val="28"/>
          <w:szCs w:val="28"/>
        </w:rPr>
        <w:t xml:space="preserve">, </w:t>
      </w:r>
      <w:r w:rsidR="0006534D" w:rsidRPr="00E54B0E">
        <w:rPr>
          <w:sz w:val="28"/>
          <w:szCs w:val="28"/>
        </w:rPr>
        <w:t>Законом</w:t>
      </w:r>
      <w:r w:rsidR="0006534D" w:rsidRPr="004D489B">
        <w:rPr>
          <w:sz w:val="28"/>
          <w:szCs w:val="28"/>
        </w:rPr>
        <w:t xml:space="preserve"> Республики Крым от 21 августа 2014 года №54-ЗРК "Об основах местного самоуправления в Республике Крым",</w:t>
      </w:r>
      <w:r w:rsidR="0006534D">
        <w:rPr>
          <w:sz w:val="28"/>
          <w:szCs w:val="28"/>
        </w:rPr>
        <w:t xml:space="preserve"> </w:t>
      </w:r>
      <w:r w:rsidR="00542341" w:rsidRPr="00BB263F">
        <w:rPr>
          <w:sz w:val="28"/>
          <w:szCs w:val="28"/>
        </w:rPr>
        <w:t>Комиссии по организации и проведению публичных слушаний</w:t>
      </w:r>
      <w:r w:rsidR="00DA2879">
        <w:rPr>
          <w:sz w:val="28"/>
          <w:szCs w:val="28"/>
        </w:rPr>
        <w:t>,</w:t>
      </w:r>
      <w:r w:rsidR="00185C29">
        <w:rPr>
          <w:sz w:val="28"/>
          <w:szCs w:val="28"/>
        </w:rPr>
        <w:t xml:space="preserve"> проводим обсуждение проекта генерального плана Вашего сельского поселения</w:t>
      </w:r>
      <w:r w:rsidR="00542341">
        <w:rPr>
          <w:sz w:val="28"/>
          <w:szCs w:val="28"/>
        </w:rPr>
        <w:tab/>
      </w:r>
      <w:r w:rsidR="00185C29">
        <w:rPr>
          <w:sz w:val="28"/>
          <w:szCs w:val="28"/>
        </w:rPr>
        <w:t xml:space="preserve">с </w:t>
      </w:r>
      <w:r w:rsidR="00185C29" w:rsidRPr="00617AF8">
        <w:rPr>
          <w:color w:val="000000"/>
          <w:sz w:val="28"/>
          <w:szCs w:val="28"/>
        </w:rPr>
        <w:t xml:space="preserve">целью обсуждения и выявления мнения жителей </w:t>
      </w:r>
      <w:r w:rsidR="00185C2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C360F8" w:rsidRDefault="00C360F8" w:rsidP="005423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Из Федерального бюджета были выделены средства на разработку генеральных планов сельских поселений, данные генеральные планы были изготовлены </w:t>
      </w:r>
      <w:r w:rsidR="004B391C">
        <w:rPr>
          <w:color w:val="000000"/>
          <w:sz w:val="28"/>
          <w:szCs w:val="28"/>
        </w:rPr>
        <w:t>Московскими</w:t>
      </w:r>
      <w:r>
        <w:rPr>
          <w:color w:val="000000"/>
          <w:sz w:val="28"/>
          <w:szCs w:val="28"/>
        </w:rPr>
        <w:t xml:space="preserve"> специалистами на основании схем</w:t>
      </w:r>
      <w:r w:rsidR="004B391C">
        <w:rPr>
          <w:color w:val="000000"/>
          <w:sz w:val="28"/>
          <w:szCs w:val="28"/>
        </w:rPr>
        <w:t>, изготовленные инженерами</w:t>
      </w:r>
      <w:r>
        <w:rPr>
          <w:color w:val="000000"/>
          <w:sz w:val="28"/>
          <w:szCs w:val="28"/>
        </w:rPr>
        <w:t xml:space="preserve"> </w:t>
      </w:r>
      <w:r w:rsidR="004B391C">
        <w:rPr>
          <w:color w:val="000000"/>
          <w:sz w:val="28"/>
          <w:szCs w:val="28"/>
        </w:rPr>
        <w:t>Республики Крым. Утверждение генеральных планов является многоэтапным. На первом этапе Вашему вниманию представлена карта планируемого размещения объектов местного значения сельского поселения и функциональных зон сельского поселения</w:t>
      </w:r>
      <w:r w:rsidR="00645FFA">
        <w:rPr>
          <w:color w:val="000000"/>
          <w:sz w:val="28"/>
          <w:szCs w:val="28"/>
        </w:rPr>
        <w:t>. В разноцветной гамме показаны функциональные зоны: например, в жилых зонах показаны зоны застройки индивидуальными жилыми домами, зоны застройки малоэтажными и многоквартирными, блокированными жилыми домами и зоны застройки среднетаежными жилыми домами</w:t>
      </w:r>
      <w:r w:rsidR="002A0895">
        <w:rPr>
          <w:color w:val="000000"/>
          <w:sz w:val="28"/>
          <w:szCs w:val="28"/>
        </w:rPr>
        <w:t xml:space="preserve">. Наряду с жилыми зонами представлены: общественно-деловые зоны, зоны водных объектов, </w:t>
      </w:r>
      <w:proofErr w:type="spellStart"/>
      <w:r w:rsidR="002A0895">
        <w:rPr>
          <w:color w:val="000000"/>
          <w:sz w:val="28"/>
          <w:szCs w:val="28"/>
        </w:rPr>
        <w:t>производственно</w:t>
      </w:r>
      <w:proofErr w:type="spellEnd"/>
      <w:r w:rsidR="002A0895">
        <w:rPr>
          <w:color w:val="000000"/>
          <w:sz w:val="28"/>
          <w:szCs w:val="28"/>
        </w:rPr>
        <w:t xml:space="preserve"> – коммунальные зоны, зоны сельскохозяйственные, зоны зеленых насаждений и т.д., после слушаний можете подойти и поближе ознакомиться.</w:t>
      </w:r>
    </w:p>
    <w:p w:rsidR="0056230B" w:rsidRDefault="002A0895" w:rsidP="005423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на карте представлены объекты капитального строительства местного значения, объекты капитального строительства регионального значения, экспликация существующих объектов регионального значения, экспликация объектов местного значения.</w:t>
      </w:r>
      <w:r w:rsidR="0056230B">
        <w:rPr>
          <w:color w:val="000000"/>
          <w:sz w:val="28"/>
          <w:szCs w:val="28"/>
        </w:rPr>
        <w:t xml:space="preserve"> Как я уже говорила это только первый этап ознакомления.</w:t>
      </w:r>
    </w:p>
    <w:p w:rsidR="002A0895" w:rsidRPr="0056230B" w:rsidRDefault="0056230B" w:rsidP="00542341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6230B">
        <w:rPr>
          <w:b/>
          <w:color w:val="000000"/>
          <w:sz w:val="28"/>
          <w:szCs w:val="28"/>
        </w:rPr>
        <w:t>Какие будут предложения или замечания?</w:t>
      </w:r>
      <w:r w:rsidR="002A0895" w:rsidRPr="0056230B">
        <w:rPr>
          <w:b/>
          <w:color w:val="000000"/>
          <w:sz w:val="28"/>
          <w:szCs w:val="28"/>
        </w:rPr>
        <w:t xml:space="preserve"> </w:t>
      </w:r>
    </w:p>
    <w:p w:rsidR="004B391C" w:rsidRDefault="00053FB8" w:rsidP="0054234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Мельник М.Н. </w:t>
      </w:r>
      <w:r>
        <w:rPr>
          <w:color w:val="000000"/>
          <w:sz w:val="28"/>
          <w:szCs w:val="28"/>
        </w:rPr>
        <w:t xml:space="preserve">специалист администрации по земельным вопросам и вопросам коммунальной собственности. </w:t>
      </w:r>
    </w:p>
    <w:p w:rsidR="0026532B" w:rsidRDefault="00053FB8" w:rsidP="005423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A243BB">
        <w:rPr>
          <w:color w:val="000000"/>
          <w:sz w:val="28"/>
          <w:szCs w:val="28"/>
        </w:rPr>
        <w:t>Некоторые зоны,</w:t>
      </w:r>
      <w:r>
        <w:rPr>
          <w:color w:val="000000"/>
          <w:sz w:val="28"/>
          <w:szCs w:val="28"/>
        </w:rPr>
        <w:t xml:space="preserve"> </w:t>
      </w:r>
      <w:r w:rsidR="0026532B">
        <w:rPr>
          <w:color w:val="000000"/>
          <w:sz w:val="28"/>
          <w:szCs w:val="28"/>
        </w:rPr>
        <w:t>отмеченные</w:t>
      </w:r>
      <w:r>
        <w:rPr>
          <w:color w:val="000000"/>
          <w:sz w:val="28"/>
          <w:szCs w:val="28"/>
        </w:rPr>
        <w:t xml:space="preserve"> на карте не соответствует</w:t>
      </w:r>
      <w:r w:rsidR="0026532B">
        <w:rPr>
          <w:color w:val="000000"/>
          <w:sz w:val="28"/>
          <w:szCs w:val="28"/>
        </w:rPr>
        <w:t xml:space="preserve"> действительности, а именно:</w:t>
      </w:r>
    </w:p>
    <w:p w:rsidR="0026532B" w:rsidRDefault="00053FB8" w:rsidP="005423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532B">
        <w:rPr>
          <w:color w:val="000000"/>
          <w:sz w:val="28"/>
          <w:szCs w:val="28"/>
        </w:rPr>
        <w:t xml:space="preserve">- нанесенные на карте зоны озелененных территорий общего </w:t>
      </w:r>
      <w:r w:rsidR="00A243BB">
        <w:rPr>
          <w:color w:val="000000"/>
          <w:sz w:val="28"/>
          <w:szCs w:val="28"/>
        </w:rPr>
        <w:t>пользования на</w:t>
      </w:r>
      <w:r w:rsidR="0026532B">
        <w:rPr>
          <w:color w:val="000000"/>
          <w:sz w:val="28"/>
          <w:szCs w:val="28"/>
        </w:rPr>
        <w:t xml:space="preserve"> самом деле – это пастбища </w:t>
      </w:r>
      <w:proofErr w:type="gramStart"/>
      <w:r w:rsidR="0026532B">
        <w:rPr>
          <w:color w:val="000000"/>
          <w:sz w:val="28"/>
          <w:szCs w:val="28"/>
        </w:rPr>
        <w:t>( земли</w:t>
      </w:r>
      <w:proofErr w:type="gramEnd"/>
      <w:r w:rsidR="0026532B">
        <w:rPr>
          <w:color w:val="000000"/>
          <w:sz w:val="28"/>
          <w:szCs w:val="28"/>
        </w:rPr>
        <w:t xml:space="preserve"> с/х назначения), земли общего пользования, земли для ведения ЛКХ, невостребованные паевые пастбища;</w:t>
      </w:r>
    </w:p>
    <w:p w:rsidR="0026532B" w:rsidRDefault="0026532B" w:rsidP="005423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-территория кладбища отмечена на карте, как зона специального назначения;</w:t>
      </w:r>
    </w:p>
    <w:p w:rsidR="0026532B" w:rsidRDefault="0026532B" w:rsidP="005423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здание бывшего химсклада отмечена на карте, как зона </w:t>
      </w:r>
      <w:r w:rsidR="00A243BB">
        <w:rPr>
          <w:color w:val="000000"/>
          <w:sz w:val="28"/>
          <w:szCs w:val="28"/>
        </w:rPr>
        <w:t>жилой застройки.</w:t>
      </w:r>
    </w:p>
    <w:p w:rsidR="00A243BB" w:rsidRDefault="00A243BB" w:rsidP="005423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считаю, что все эти замечания должны быть приняты к сведению и направлены проектировщикам на доработку.</w:t>
      </w:r>
    </w:p>
    <w:p w:rsidR="00370247" w:rsidRDefault="00A243BB" w:rsidP="00A243BB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Назарова Л.Г. </w:t>
      </w:r>
      <w:r w:rsidR="00542341">
        <w:rPr>
          <w:sz w:val="28"/>
          <w:szCs w:val="28"/>
        </w:rPr>
        <w:t xml:space="preserve"> </w:t>
      </w:r>
      <w:r w:rsidR="00370247">
        <w:rPr>
          <w:sz w:val="28"/>
          <w:szCs w:val="28"/>
        </w:rPr>
        <w:t>Какие еще будут предложения, замечания, пожелания?</w:t>
      </w:r>
      <w:r w:rsidR="00542341">
        <w:rPr>
          <w:sz w:val="28"/>
          <w:szCs w:val="28"/>
        </w:rPr>
        <w:t xml:space="preserve">  </w:t>
      </w:r>
    </w:p>
    <w:p w:rsidR="00542341" w:rsidRDefault="00370247" w:rsidP="00A243BB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больше нет замечаний, прошу голосовать за рекомендации, предложенные специалистом администрации по земельным вопросам Мельник М.Н.</w:t>
      </w:r>
    </w:p>
    <w:p w:rsidR="00542341" w:rsidRDefault="00542341" w:rsidP="00542341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5F3666">
        <w:rPr>
          <w:rFonts w:ascii="Times New Roman" w:hAnsi="Times New Roman" w:cs="Times New Roman"/>
          <w:sz w:val="28"/>
        </w:rPr>
        <w:t xml:space="preserve">Кто - за? против? Воздержался? </w:t>
      </w:r>
      <w:r>
        <w:rPr>
          <w:rFonts w:ascii="Times New Roman" w:hAnsi="Times New Roman" w:cs="Times New Roman"/>
          <w:sz w:val="28"/>
        </w:rPr>
        <w:t xml:space="preserve"> </w:t>
      </w:r>
    </w:p>
    <w:p w:rsidR="00542341" w:rsidRPr="00684A32" w:rsidRDefault="00542341" w:rsidP="00542341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 </w:t>
      </w:r>
      <w:proofErr w:type="gramStart"/>
      <w:r w:rsidR="00E84DBA">
        <w:rPr>
          <w:sz w:val="28"/>
          <w:szCs w:val="28"/>
        </w:rPr>
        <w:t>28</w:t>
      </w:r>
      <w:r>
        <w:rPr>
          <w:sz w:val="28"/>
          <w:szCs w:val="28"/>
        </w:rPr>
        <w:t>,  «</w:t>
      </w:r>
      <w:proofErr w:type="gramEnd"/>
      <w:r>
        <w:rPr>
          <w:sz w:val="28"/>
          <w:szCs w:val="28"/>
        </w:rPr>
        <w:t>ПРОТИВ» - нет, «ВОЗДЕРЖАЛСЯ» - нет.</w:t>
      </w:r>
    </w:p>
    <w:p w:rsidR="00542341" w:rsidRDefault="00542341" w:rsidP="00542341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приняты.</w:t>
      </w:r>
    </w:p>
    <w:p w:rsidR="00370247" w:rsidRDefault="00370247" w:rsidP="0037024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заключение, благодарю всех участников публичных слушаний за Вашу активную жизненную позицию, за желание принять реальное участие в решении вопросов местного значения.</w:t>
      </w:r>
    </w:p>
    <w:p w:rsidR="00370247" w:rsidRDefault="00370247" w:rsidP="003702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Надеюсь на дальнейшую совместную, конструктивную и плодотворную работу.</w:t>
      </w:r>
    </w:p>
    <w:p w:rsidR="00370247" w:rsidRDefault="00370247" w:rsidP="0037024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0247" w:rsidRDefault="00370247" w:rsidP="00542341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542341" w:rsidRDefault="00542341" w:rsidP="00542341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8A6F04">
        <w:rPr>
          <w:rFonts w:ascii="Times New Roman" w:hAnsi="Times New Roman" w:cs="Times New Roman"/>
          <w:sz w:val="28"/>
        </w:rPr>
        <w:t>Повестка слушаний исчерпана, всем спасибо за участие.</w:t>
      </w:r>
    </w:p>
    <w:p w:rsidR="008E6A9B" w:rsidRDefault="008E6A9B" w:rsidP="00542341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8E6A9B" w:rsidRDefault="008E6A9B" w:rsidP="00542341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8E6A9B" w:rsidRPr="008A6F04" w:rsidRDefault="008E6A9B" w:rsidP="00542341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542341" w:rsidRDefault="00542341" w:rsidP="005423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2341" w:rsidRDefault="00E84DBA" w:rsidP="00542341">
      <w:pPr>
        <w:pStyle w:val="a3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</w:t>
      </w:r>
      <w:r w:rsidR="00542341">
        <w:rPr>
          <w:spacing w:val="-1"/>
          <w:sz w:val="28"/>
          <w:szCs w:val="28"/>
        </w:rPr>
        <w:t xml:space="preserve"> комиссии </w:t>
      </w:r>
    </w:p>
    <w:p w:rsidR="00542341" w:rsidRDefault="00542341" w:rsidP="00542341">
      <w:pPr>
        <w:pStyle w:val="a3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организации и проведению </w:t>
      </w:r>
    </w:p>
    <w:p w:rsidR="00542341" w:rsidRDefault="00542341" w:rsidP="00542341">
      <w:pPr>
        <w:pStyle w:val="a3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публичных слушаний                                                                  </w:t>
      </w:r>
      <w:r w:rsidR="00E84DBA">
        <w:rPr>
          <w:spacing w:val="-1"/>
          <w:sz w:val="28"/>
          <w:szCs w:val="28"/>
        </w:rPr>
        <w:t>Назарова Л.Г.</w:t>
      </w:r>
    </w:p>
    <w:p w:rsidR="00542341" w:rsidRDefault="00542341" w:rsidP="00542341">
      <w:pPr>
        <w:rPr>
          <w:sz w:val="28"/>
          <w:szCs w:val="28"/>
        </w:rPr>
      </w:pPr>
    </w:p>
    <w:p w:rsidR="00542341" w:rsidRDefault="00542341" w:rsidP="00542341">
      <w:pPr>
        <w:rPr>
          <w:sz w:val="28"/>
          <w:szCs w:val="28"/>
        </w:rPr>
      </w:pPr>
      <w:proofErr w:type="gramStart"/>
      <w:r w:rsidRPr="002606B8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>комиссии</w:t>
      </w:r>
      <w:proofErr w:type="gramEnd"/>
      <w:r w:rsidRPr="002606B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</w:t>
      </w:r>
    </w:p>
    <w:p w:rsidR="00542341" w:rsidRDefault="00542341" w:rsidP="00542341">
      <w:pPr>
        <w:jc w:val="both"/>
        <w:rPr>
          <w:sz w:val="28"/>
          <w:szCs w:val="28"/>
        </w:rPr>
      </w:pPr>
      <w:r w:rsidRPr="006C72DD">
        <w:rPr>
          <w:sz w:val="28"/>
          <w:szCs w:val="28"/>
        </w:rPr>
        <w:t>по организации и проведению</w:t>
      </w:r>
    </w:p>
    <w:p w:rsidR="00A243BB" w:rsidRDefault="00542341" w:rsidP="00542341">
      <w:pPr>
        <w:jc w:val="both"/>
      </w:pPr>
      <w:r w:rsidRPr="006C72DD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                  </w:t>
      </w:r>
      <w:r w:rsidR="00FE7689">
        <w:rPr>
          <w:sz w:val="28"/>
          <w:szCs w:val="28"/>
        </w:rPr>
        <w:t xml:space="preserve">Мельник </w:t>
      </w:r>
      <w:proofErr w:type="gramStart"/>
      <w:r w:rsidR="00FE7689">
        <w:rPr>
          <w:sz w:val="28"/>
          <w:szCs w:val="28"/>
        </w:rPr>
        <w:t>М.Н.</w:t>
      </w:r>
      <w:r w:rsidR="00E84DB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>
        <w:t xml:space="preserve">    </w:t>
      </w: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8E6A9B" w:rsidRDefault="008E6A9B" w:rsidP="00542341">
      <w:pPr>
        <w:jc w:val="both"/>
      </w:pPr>
    </w:p>
    <w:p w:rsidR="008E6A9B" w:rsidRDefault="008E6A9B" w:rsidP="00542341">
      <w:pPr>
        <w:jc w:val="both"/>
      </w:pPr>
    </w:p>
    <w:p w:rsidR="008E6A9B" w:rsidRDefault="008E6A9B" w:rsidP="00542341">
      <w:pPr>
        <w:jc w:val="both"/>
      </w:pPr>
    </w:p>
    <w:p w:rsidR="008E6A9B" w:rsidRDefault="008E6A9B" w:rsidP="00542341">
      <w:pPr>
        <w:jc w:val="both"/>
      </w:pPr>
      <w:bookmarkStart w:id="0" w:name="_GoBack"/>
      <w:bookmarkEnd w:id="0"/>
    </w:p>
    <w:p w:rsidR="00A243BB" w:rsidRDefault="00A243BB" w:rsidP="00542341">
      <w:pPr>
        <w:jc w:val="both"/>
      </w:pPr>
    </w:p>
    <w:p w:rsidR="008E6A9B" w:rsidRDefault="008E6A9B" w:rsidP="008E6A9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6A9B" w:rsidRDefault="008E6A9B" w:rsidP="008E6A9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6A9B" w:rsidRDefault="008E6A9B" w:rsidP="008E6A9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6A9B" w:rsidRDefault="008E6A9B" w:rsidP="008E6A9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6A9B" w:rsidRDefault="008E6A9B" w:rsidP="008E6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8E6A9B" w:rsidRDefault="008E6A9B" w:rsidP="008E6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8E6A9B" w:rsidRDefault="008E6A9B" w:rsidP="008E6A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обсуждению 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генерального плана </w:t>
      </w:r>
      <w:proofErr w:type="spellStart"/>
      <w:r w:rsidRPr="001766DC">
        <w:rPr>
          <w:bCs/>
          <w:sz w:val="28"/>
          <w:szCs w:val="28"/>
        </w:rPr>
        <w:t>Изобильненского</w:t>
      </w:r>
      <w:proofErr w:type="spellEnd"/>
      <w:r w:rsidRPr="001766DC">
        <w:rPr>
          <w:bCs/>
          <w:sz w:val="28"/>
          <w:szCs w:val="28"/>
        </w:rPr>
        <w:t xml:space="preserve"> сельского поселения Нижнегорского р</w:t>
      </w:r>
      <w:r>
        <w:rPr>
          <w:bCs/>
          <w:sz w:val="28"/>
          <w:szCs w:val="28"/>
        </w:rPr>
        <w:t>айона Республики Крым</w:t>
      </w:r>
    </w:p>
    <w:p w:rsidR="008E6A9B" w:rsidRDefault="008E6A9B" w:rsidP="008E6A9B">
      <w:pPr>
        <w:jc w:val="center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состоявшихся 27 июля 2017 года</w:t>
      </w:r>
    </w:p>
    <w:p w:rsidR="008E6A9B" w:rsidRDefault="008E6A9B" w:rsidP="008E6A9B">
      <w:pPr>
        <w:jc w:val="center"/>
        <w:rPr>
          <w:sz w:val="28"/>
          <w:szCs w:val="28"/>
          <w:lang w:eastAsia="en-US"/>
        </w:rPr>
      </w:pP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проведения публичных слушаний.</w:t>
      </w:r>
    </w:p>
    <w:p w:rsidR="008E6A9B" w:rsidRDefault="008E6A9B" w:rsidP="008E6A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89B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4D489B">
        <w:rPr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Градостроительный кодекс</w:t>
      </w:r>
      <w:r w:rsidRPr="00E54B0E">
        <w:rPr>
          <w:color w:val="000000"/>
          <w:sz w:val="28"/>
          <w:szCs w:val="28"/>
        </w:rPr>
        <w:t xml:space="preserve"> Российской Федерации,</w:t>
      </w:r>
      <w:r>
        <w:rPr>
          <w:color w:val="000000"/>
          <w:sz w:val="28"/>
          <w:szCs w:val="28"/>
        </w:rPr>
        <w:t xml:space="preserve"> Земельный кодекс </w:t>
      </w:r>
      <w:r w:rsidRPr="00E54B0E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Закон</w:t>
      </w:r>
      <w:r w:rsidRPr="004D489B">
        <w:rPr>
          <w:sz w:val="28"/>
          <w:szCs w:val="28"/>
        </w:rPr>
        <w:t xml:space="preserve"> Республики Крым от 21 августа 2014 года №54-ЗРК "Об основах местного самоуправления в Республике Крым",</w:t>
      </w:r>
      <w:r>
        <w:rPr>
          <w:sz w:val="28"/>
          <w:szCs w:val="28"/>
        </w:rPr>
        <w:t xml:space="preserve">  согласно Постановления главы Нижнегорского раина Республики Крым № 22-П от 21.06.2017 года «</w:t>
      </w:r>
      <w:r w:rsidRPr="00883059">
        <w:rPr>
          <w:sz w:val="28"/>
          <w:szCs w:val="28"/>
        </w:rPr>
        <w:t xml:space="preserve"> </w:t>
      </w:r>
      <w:r w:rsidRPr="003E6992">
        <w:rPr>
          <w:bCs/>
        </w:rPr>
        <w:t xml:space="preserve">О </w:t>
      </w:r>
      <w:r w:rsidRPr="00721554">
        <w:rPr>
          <w:bCs/>
          <w:sz w:val="28"/>
          <w:szCs w:val="28"/>
        </w:rPr>
        <w:t>назначении публичных слушаний по проектам генеральных планов</w:t>
      </w:r>
      <w:r>
        <w:rPr>
          <w:bCs/>
          <w:sz w:val="28"/>
          <w:szCs w:val="28"/>
        </w:rPr>
        <w:t xml:space="preserve"> </w:t>
      </w:r>
      <w:r w:rsidRPr="00721554">
        <w:rPr>
          <w:bCs/>
          <w:sz w:val="28"/>
          <w:szCs w:val="28"/>
        </w:rPr>
        <w:t>сельских поселений</w:t>
      </w:r>
      <w:r w:rsidRPr="00721554">
        <w:rPr>
          <w:sz w:val="28"/>
          <w:szCs w:val="28"/>
        </w:rPr>
        <w:t xml:space="preserve"> муниципального образования Нижнегорский район Республики Крым</w:t>
      </w:r>
      <w:r>
        <w:rPr>
          <w:sz w:val="28"/>
          <w:szCs w:val="28"/>
        </w:rPr>
        <w:t xml:space="preserve">» и </w:t>
      </w:r>
      <w:r w:rsidRPr="00617AF8">
        <w:rPr>
          <w:color w:val="000000"/>
          <w:sz w:val="28"/>
          <w:szCs w:val="28"/>
        </w:rPr>
        <w:t xml:space="preserve"> </w:t>
      </w:r>
      <w:r w:rsidRPr="00BB263F">
        <w:rPr>
          <w:sz w:val="28"/>
          <w:szCs w:val="28"/>
        </w:rPr>
        <w:t>Комиссии по организации и проведению публичных слушаний</w:t>
      </w:r>
      <w:r>
        <w:rPr>
          <w:sz w:val="28"/>
          <w:szCs w:val="28"/>
        </w:rPr>
        <w:t>.</w:t>
      </w:r>
    </w:p>
    <w:p w:rsidR="008E6A9B" w:rsidRPr="00150540" w:rsidRDefault="008E6A9B" w:rsidP="008E6A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С графиком проведения публичных слушаний и проектами генеральных планов сельских поселений можно было </w:t>
      </w:r>
      <w:proofErr w:type="gramStart"/>
      <w:r>
        <w:rPr>
          <w:sz w:val="28"/>
          <w:szCs w:val="28"/>
        </w:rPr>
        <w:t xml:space="preserve">ознакомиться </w:t>
      </w:r>
      <w:r>
        <w:rPr>
          <w:bCs/>
          <w:sz w:val="28"/>
          <w:szCs w:val="28"/>
        </w:rPr>
        <w:t xml:space="preserve"> </w:t>
      </w:r>
      <w:r w:rsidRPr="00B3798B">
        <w:rPr>
          <w:sz w:val="28"/>
          <w:szCs w:val="28"/>
        </w:rPr>
        <w:t>на</w:t>
      </w:r>
      <w:proofErr w:type="gramEnd"/>
      <w:r w:rsidRPr="00B3798B">
        <w:rPr>
          <w:sz w:val="28"/>
          <w:szCs w:val="28"/>
        </w:rPr>
        <w:t xml:space="preserve"> Портале муниципальных образований Республики Крым в информационно-телекоммуникационной сети «Интернет» - nijno.rk.gov.ru.</w:t>
      </w:r>
      <w:r>
        <w:rPr>
          <w:sz w:val="28"/>
          <w:szCs w:val="28"/>
        </w:rPr>
        <w:t xml:space="preserve">(раздел «Публичные слушания») или в отделе </w:t>
      </w:r>
      <w:r>
        <w:rPr>
          <w:bCs/>
          <w:color w:val="000000"/>
          <w:sz w:val="28"/>
          <w:szCs w:val="28"/>
        </w:rPr>
        <w:t xml:space="preserve">архитектуры и муниципального имущества администрации </w:t>
      </w:r>
      <w:r w:rsidRPr="00DC49A0">
        <w:rPr>
          <w:bCs/>
          <w:color w:val="000000"/>
          <w:sz w:val="28"/>
          <w:szCs w:val="28"/>
        </w:rPr>
        <w:t>Нижнегорского района по адресу:</w:t>
      </w:r>
      <w:r w:rsidRPr="00DC49A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49A0">
        <w:rPr>
          <w:sz w:val="28"/>
          <w:szCs w:val="28"/>
        </w:rPr>
        <w:t>пгт</w:t>
      </w:r>
      <w:proofErr w:type="spellEnd"/>
      <w:r w:rsidRPr="00DC49A0">
        <w:rPr>
          <w:sz w:val="28"/>
          <w:szCs w:val="28"/>
        </w:rPr>
        <w:t xml:space="preserve">. Нижнегорский, </w:t>
      </w:r>
      <w:proofErr w:type="spellStart"/>
      <w:r w:rsidRPr="00DC49A0">
        <w:rPr>
          <w:sz w:val="28"/>
          <w:szCs w:val="28"/>
        </w:rPr>
        <w:t>ул.Фрунзе</w:t>
      </w:r>
      <w:proofErr w:type="spellEnd"/>
      <w:r w:rsidRPr="00DC49A0">
        <w:rPr>
          <w:sz w:val="28"/>
          <w:szCs w:val="28"/>
        </w:rPr>
        <w:t xml:space="preserve">, </w:t>
      </w:r>
      <w:proofErr w:type="gramStart"/>
      <w:r w:rsidRPr="00DC49A0">
        <w:rPr>
          <w:sz w:val="28"/>
          <w:szCs w:val="28"/>
        </w:rPr>
        <w:t>2</w:t>
      </w:r>
      <w:r w:rsidRPr="00DC49A0">
        <w:rPr>
          <w:bCs/>
          <w:color w:val="000000"/>
          <w:sz w:val="28"/>
          <w:szCs w:val="28"/>
        </w:rPr>
        <w:t xml:space="preserve">,  </w:t>
      </w:r>
      <w:proofErr w:type="spellStart"/>
      <w:r w:rsidRPr="00DC49A0">
        <w:rPr>
          <w:bCs/>
          <w:color w:val="000000"/>
          <w:sz w:val="28"/>
          <w:szCs w:val="28"/>
        </w:rPr>
        <w:t>каб</w:t>
      </w:r>
      <w:proofErr w:type="spellEnd"/>
      <w:proofErr w:type="gramEnd"/>
      <w:r w:rsidRPr="00DC49A0">
        <w:rPr>
          <w:bCs/>
          <w:color w:val="000000"/>
          <w:sz w:val="28"/>
          <w:szCs w:val="28"/>
        </w:rPr>
        <w:t>.№ 1а</w:t>
      </w:r>
      <w:r>
        <w:rPr>
          <w:sz w:val="28"/>
          <w:szCs w:val="28"/>
        </w:rPr>
        <w:t>.</w:t>
      </w:r>
    </w:p>
    <w:p w:rsidR="008E6A9B" w:rsidRDefault="008E6A9B" w:rsidP="008E6A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Также дополнительно для ознакомления с графиком проведения публичных слушаний,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поселений была размещена информация в помещении сельского совета, в помещении дома культуры и на досках объявлений по селу.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>2.  Организатор публичных слушаний: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>глава</w:t>
      </w:r>
      <w:r w:rsidRPr="00BB6B88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4D489B">
        <w:rPr>
          <w:sz w:val="28"/>
          <w:szCs w:val="28"/>
        </w:rPr>
        <w:t>Нижнегорский район Республики Крым –</w:t>
      </w:r>
      <w:r>
        <w:rPr>
          <w:sz w:val="28"/>
          <w:szCs w:val="28"/>
        </w:rPr>
        <w:t xml:space="preserve"> председателя</w:t>
      </w:r>
      <w:r w:rsidRPr="004D489B">
        <w:rPr>
          <w:sz w:val="28"/>
          <w:szCs w:val="28"/>
        </w:rPr>
        <w:t xml:space="preserve"> Нижнегорского районного совета</w:t>
      </w:r>
      <w:r>
        <w:rPr>
          <w:sz w:val="28"/>
          <w:szCs w:val="28"/>
        </w:rPr>
        <w:t>;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комиссия</w:t>
      </w:r>
      <w:r w:rsidRPr="003D4A05">
        <w:rPr>
          <w:color w:val="000000"/>
          <w:sz w:val="28"/>
          <w:szCs w:val="28"/>
        </w:rPr>
        <w:t xml:space="preserve"> по организации и проведению </w:t>
      </w:r>
      <w:r w:rsidRPr="004D489B">
        <w:rPr>
          <w:sz w:val="28"/>
          <w:szCs w:val="28"/>
        </w:rPr>
        <w:t>публичных слушаний</w:t>
      </w:r>
      <w:r w:rsidRPr="003D4A0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67EDD">
        <w:rPr>
          <w:bCs/>
          <w:sz w:val="28"/>
          <w:szCs w:val="28"/>
        </w:rPr>
        <w:t>проектам генеральных планов</w:t>
      </w:r>
      <w:r>
        <w:rPr>
          <w:bCs/>
          <w:sz w:val="28"/>
          <w:szCs w:val="28"/>
        </w:rPr>
        <w:t xml:space="preserve"> </w:t>
      </w:r>
      <w:r w:rsidRPr="00D67EDD">
        <w:rPr>
          <w:bCs/>
          <w:sz w:val="28"/>
          <w:szCs w:val="28"/>
        </w:rPr>
        <w:t>сельских поселений</w:t>
      </w:r>
      <w:r w:rsidRPr="00D67EDD">
        <w:rPr>
          <w:sz w:val="28"/>
          <w:szCs w:val="28"/>
        </w:rPr>
        <w:t xml:space="preserve"> муниципального образования Нижнегорский район Республики Крым</w:t>
      </w:r>
      <w:r>
        <w:rPr>
          <w:color w:val="000000"/>
          <w:sz w:val="28"/>
          <w:szCs w:val="28"/>
        </w:rPr>
        <w:t>, утвержденная Постановлением</w:t>
      </w:r>
      <w:r w:rsidRPr="0094325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Нижнегорского раина Республики Крым № 22-П от 21.06.2017 года.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и </w:t>
      </w:r>
      <w:proofErr w:type="gramStart"/>
      <w:r>
        <w:rPr>
          <w:sz w:val="28"/>
          <w:szCs w:val="28"/>
        </w:rPr>
        <w:t>время  проведения</w:t>
      </w:r>
      <w:proofErr w:type="gramEnd"/>
      <w:r>
        <w:rPr>
          <w:sz w:val="28"/>
          <w:szCs w:val="28"/>
        </w:rPr>
        <w:t xml:space="preserve"> публичных слушаний: 27.07.2017 года, 12-00 часов.</w:t>
      </w:r>
    </w:p>
    <w:p w:rsidR="008E6A9B" w:rsidRDefault="008E6A9B" w:rsidP="008E6A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публичных </w:t>
      </w:r>
      <w:proofErr w:type="gramStart"/>
      <w:r>
        <w:rPr>
          <w:sz w:val="28"/>
          <w:szCs w:val="28"/>
        </w:rPr>
        <w:t>слушаний:  большой</w:t>
      </w:r>
      <w:proofErr w:type="gramEnd"/>
      <w:r>
        <w:rPr>
          <w:sz w:val="28"/>
          <w:szCs w:val="28"/>
        </w:rPr>
        <w:t xml:space="preserve">  зал сельского дома культуры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ул.Юбилейная,2а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>3.Замечания и предложения по проекту генерального плана принимались до 10-</w:t>
      </w:r>
      <w:proofErr w:type="gramStart"/>
      <w:r>
        <w:rPr>
          <w:sz w:val="28"/>
          <w:szCs w:val="28"/>
        </w:rPr>
        <w:t>00  27</w:t>
      </w:r>
      <w:proofErr w:type="gramEnd"/>
      <w:r>
        <w:rPr>
          <w:sz w:val="28"/>
          <w:szCs w:val="28"/>
        </w:rPr>
        <w:t xml:space="preserve"> июля 2017 года включительно в виде подачи письменных предложений в Администрацию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пер.Центральный,15 (здание сельского совета), а также подачи письменных и устных предложений и замечаний в ходе проведения публичных слушаний. Всего поступило 2 предложения.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Участники публичных слушаний – депутаты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совета, руководители предприятий, учреждений и организаций, жители поселения. Общее количество зарегистрированных граждан на публичных слушаниях - 28 человек.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При проведении публичных слушаний выступили: 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Назарова Л.Г - председатель публичных слушаний;</w:t>
      </w:r>
    </w:p>
    <w:p w:rsidR="008E6A9B" w:rsidRDefault="008E6A9B" w:rsidP="008E6A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Рыжих Наталья Николаевна, </w:t>
      </w:r>
      <w:proofErr w:type="spellStart"/>
      <w:r>
        <w:rPr>
          <w:sz w:val="28"/>
          <w:szCs w:val="28"/>
        </w:rPr>
        <w:t>зам.главы</w:t>
      </w:r>
      <w:proofErr w:type="spellEnd"/>
      <w:r>
        <w:rPr>
          <w:sz w:val="28"/>
          <w:szCs w:val="28"/>
        </w:rPr>
        <w:t xml:space="preserve"> администрации, главный архитектор Нижнегорского района;</w:t>
      </w:r>
    </w:p>
    <w:p w:rsidR="008E6A9B" w:rsidRDefault="008E6A9B" w:rsidP="008E6A9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43252">
        <w:rPr>
          <w:sz w:val="28"/>
          <w:szCs w:val="28"/>
        </w:rPr>
        <w:t xml:space="preserve"> </w:t>
      </w:r>
      <w:r>
        <w:rPr>
          <w:sz w:val="28"/>
          <w:szCs w:val="28"/>
        </w:rPr>
        <w:t>Мельник М.Н., с</w:t>
      </w:r>
      <w:r w:rsidRPr="002606B8">
        <w:rPr>
          <w:sz w:val="28"/>
          <w:szCs w:val="28"/>
        </w:rPr>
        <w:t>екретарь комиссии</w:t>
      </w:r>
      <w:r>
        <w:rPr>
          <w:sz w:val="28"/>
          <w:szCs w:val="28"/>
        </w:rPr>
        <w:t xml:space="preserve"> п</w:t>
      </w:r>
      <w:r w:rsidRPr="006C72DD">
        <w:rPr>
          <w:sz w:val="28"/>
          <w:szCs w:val="28"/>
        </w:rPr>
        <w:t>о организации и проведению</w:t>
      </w:r>
      <w:r>
        <w:rPr>
          <w:sz w:val="28"/>
          <w:szCs w:val="28"/>
        </w:rPr>
        <w:t xml:space="preserve"> </w:t>
      </w:r>
      <w:r w:rsidRPr="006C72DD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                  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>-  депутаты сельского совета, представители общественности и жители сельского поселения.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слушаний составлен протокол проведения публичных слушаний от 28.07.2017 года.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результатам обсуждения проекта генерального плана МО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принято следующее заключение: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Признать публичные слушания по проекту генерального плана МО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Нижнегорского района Республика Крым, состоявшимися.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proofErr w:type="gramStart"/>
      <w:r>
        <w:rPr>
          <w:sz w:val="28"/>
          <w:szCs w:val="28"/>
        </w:rPr>
        <w:t>Все предложения и замечания</w:t>
      </w:r>
      <w:proofErr w:type="gramEnd"/>
      <w:r>
        <w:rPr>
          <w:sz w:val="28"/>
          <w:szCs w:val="28"/>
        </w:rPr>
        <w:t xml:space="preserve"> высказанные участниками в ходе публичных слушаний принять, либо отклонить их с аргументированным обоснованием.</w:t>
      </w:r>
    </w:p>
    <w:p w:rsidR="008E6A9B" w:rsidRDefault="008E6A9B" w:rsidP="008E6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proofErr w:type="gramStart"/>
      <w:r>
        <w:rPr>
          <w:sz w:val="28"/>
          <w:szCs w:val="28"/>
        </w:rPr>
        <w:t>Одобренные  предложения</w:t>
      </w:r>
      <w:proofErr w:type="gramEnd"/>
      <w:r>
        <w:rPr>
          <w:sz w:val="28"/>
          <w:szCs w:val="28"/>
        </w:rPr>
        <w:t xml:space="preserve"> и замечания по проекту генерального плана МО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поселение, приобщить к основному тексту и направить  на доработку и внесение изменений в генеральный план</w:t>
      </w:r>
    </w:p>
    <w:p w:rsidR="008E6A9B" w:rsidRPr="00BC7D17" w:rsidRDefault="008E6A9B" w:rsidP="008E6A9B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4) Обнародовать настоящее заключение и протокол публичных слушаний на Доске объявлений сельского совета по адресу: Республика Крым, Нижнегорский район,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, пер.Центральный,15 </w:t>
      </w:r>
      <w:proofErr w:type="gramStart"/>
      <w:r>
        <w:rPr>
          <w:sz w:val="28"/>
          <w:szCs w:val="28"/>
        </w:rPr>
        <w:t>( здание</w:t>
      </w:r>
      <w:proofErr w:type="gramEnd"/>
      <w:r>
        <w:rPr>
          <w:sz w:val="28"/>
          <w:szCs w:val="28"/>
        </w:rPr>
        <w:t xml:space="preserve"> сельского совета) и на официальный сайт администрации </w:t>
      </w:r>
      <w:proofErr w:type="spellStart"/>
      <w:r>
        <w:rPr>
          <w:sz w:val="28"/>
          <w:szCs w:val="28"/>
          <w:lang w:val="en-US"/>
        </w:rPr>
        <w:t>izobslnoe</w:t>
      </w:r>
      <w:proofErr w:type="spellEnd"/>
      <w:r w:rsidRPr="00BC7D1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BC7D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E6A9B" w:rsidRDefault="008E6A9B" w:rsidP="008E6A9B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8E6A9B" w:rsidRDefault="008E6A9B" w:rsidP="008E6A9B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8E6A9B" w:rsidRDefault="008E6A9B" w:rsidP="008E6A9B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8E6A9B" w:rsidRDefault="008E6A9B" w:rsidP="008E6A9B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8E6A9B" w:rsidRDefault="008E6A9B" w:rsidP="008E6A9B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8E6A9B" w:rsidRDefault="008E6A9B" w:rsidP="008E6A9B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Председатель </w:t>
      </w:r>
    </w:p>
    <w:p w:rsidR="008E6A9B" w:rsidRDefault="008E6A9B" w:rsidP="008E6A9B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Изобильненского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совета -</w:t>
      </w:r>
    </w:p>
    <w:p w:rsidR="008E6A9B" w:rsidRDefault="008E6A9B" w:rsidP="008E6A9B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>
        <w:rPr>
          <w:sz w:val="28"/>
          <w:szCs w:val="28"/>
          <w:shd w:val="clear" w:color="auto" w:fill="FFFFFF"/>
        </w:rPr>
        <w:t>Изобильненского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</w:p>
    <w:p w:rsidR="008E6A9B" w:rsidRDefault="008E6A9B" w:rsidP="008E6A9B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сельского поселения Нижнегорского района</w:t>
      </w:r>
    </w:p>
    <w:p w:rsidR="008E6A9B" w:rsidRDefault="008E6A9B" w:rsidP="008E6A9B">
      <w:pPr>
        <w:pStyle w:val="a3"/>
        <w:shd w:val="clear" w:color="auto" w:fill="FFFFFF"/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Республики Крым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Л.Г.Назарова</w:t>
      </w:r>
      <w:proofErr w:type="spellEnd"/>
    </w:p>
    <w:p w:rsidR="008E6A9B" w:rsidRDefault="008E6A9B" w:rsidP="008E6A9B"/>
    <w:p w:rsidR="008E6A9B" w:rsidRDefault="008E6A9B" w:rsidP="008E6A9B"/>
    <w:p w:rsidR="008E6A9B" w:rsidRDefault="008E6A9B" w:rsidP="008E6A9B"/>
    <w:p w:rsidR="008E6A9B" w:rsidRDefault="008E6A9B" w:rsidP="008E6A9B"/>
    <w:p w:rsidR="008E6A9B" w:rsidRDefault="008E6A9B" w:rsidP="008E6A9B"/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p w:rsidR="00A243BB" w:rsidRDefault="00A243BB" w:rsidP="00542341">
      <w:pPr>
        <w:jc w:val="both"/>
      </w:pPr>
    </w:p>
    <w:sectPr w:rsidR="00A243BB" w:rsidSect="000F1F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07"/>
    <w:rsid w:val="00053FB8"/>
    <w:rsid w:val="0006534D"/>
    <w:rsid w:val="000F1848"/>
    <w:rsid w:val="000F1F07"/>
    <w:rsid w:val="00130555"/>
    <w:rsid w:val="00172025"/>
    <w:rsid w:val="001730B6"/>
    <w:rsid w:val="00185C29"/>
    <w:rsid w:val="00195166"/>
    <w:rsid w:val="00214117"/>
    <w:rsid w:val="0025539D"/>
    <w:rsid w:val="0026532B"/>
    <w:rsid w:val="002938AE"/>
    <w:rsid w:val="002A0895"/>
    <w:rsid w:val="002B0F3B"/>
    <w:rsid w:val="00370247"/>
    <w:rsid w:val="004B391C"/>
    <w:rsid w:val="00517CCB"/>
    <w:rsid w:val="00542341"/>
    <w:rsid w:val="00546690"/>
    <w:rsid w:val="0056230B"/>
    <w:rsid w:val="005C4721"/>
    <w:rsid w:val="00645FFA"/>
    <w:rsid w:val="006A42FC"/>
    <w:rsid w:val="00706C34"/>
    <w:rsid w:val="00721554"/>
    <w:rsid w:val="00883059"/>
    <w:rsid w:val="008E6A9B"/>
    <w:rsid w:val="00943252"/>
    <w:rsid w:val="00A22C83"/>
    <w:rsid w:val="00A243BB"/>
    <w:rsid w:val="00BC7D17"/>
    <w:rsid w:val="00C360F8"/>
    <w:rsid w:val="00DA2879"/>
    <w:rsid w:val="00E15048"/>
    <w:rsid w:val="00E84DBA"/>
    <w:rsid w:val="00EF6EA0"/>
    <w:rsid w:val="00F272B7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38CB-783C-4B54-AB10-1535D8F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F07"/>
    <w:pPr>
      <w:suppressAutoHyphens/>
      <w:spacing w:before="280" w:after="280"/>
    </w:pPr>
    <w:rPr>
      <w:lang w:eastAsia="zh-CN"/>
    </w:rPr>
  </w:style>
  <w:style w:type="paragraph" w:customStyle="1" w:styleId="a4">
    <w:name w:val="Базовый"/>
    <w:rsid w:val="0054234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1">
    <w:name w:val="Абзац списка1"/>
    <w:basedOn w:val="a"/>
    <w:rsid w:val="00542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A42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43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3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C548-DFA6-4D67-BE27-037408E2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2017-07-31T14:08:00Z</cp:lastPrinted>
  <dcterms:created xsi:type="dcterms:W3CDTF">2017-08-01T06:03:00Z</dcterms:created>
  <dcterms:modified xsi:type="dcterms:W3CDTF">2017-08-01T06:12:00Z</dcterms:modified>
</cp:coreProperties>
</file>