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4" w:rsidRPr="00A258F4" w:rsidRDefault="00A258F4" w:rsidP="00A258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34"/>
          <w:szCs w:val="34"/>
        </w:rPr>
      </w:pPr>
    </w:p>
    <w:p w:rsidR="00A258F4" w:rsidRDefault="00A258F4" w:rsidP="00A258F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>населения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кровососущим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комарам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>борьбе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707070"/>
          <w:sz w:val="36"/>
          <w:szCs w:val="36"/>
        </w:rPr>
      </w:pP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 ними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помещениях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территории населённых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58F4">
        <w:rPr>
          <w:rFonts w:ascii="Times New Roman" w:eastAsia="Times New Roman" w:hAnsi="Times New Roman" w:cs="Times New Roman"/>
          <w:b/>
          <w:bCs/>
          <w:sz w:val="36"/>
          <w:szCs w:val="36"/>
        </w:rPr>
        <w:t>пунктов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A258F4">
        <w:rPr>
          <w:rFonts w:ascii="Times New Roman" w:eastAsia="Times New Roman" w:hAnsi="Times New Roman" w:cs="Times New Roman"/>
          <w:color w:val="707070"/>
          <w:sz w:val="36"/>
          <w:szCs w:val="36"/>
        </w:rPr>
        <w:t> 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2"/>
          <w:szCs w:val="42"/>
        </w:rPr>
      </w:pPr>
      <w:r w:rsidRPr="00A258F4">
        <w:rPr>
          <w:rFonts w:ascii="Arial" w:eastAsia="Times New Roman" w:hAnsi="Arial" w:cs="Arial"/>
          <w:color w:val="707070"/>
          <w:sz w:val="34"/>
          <w:szCs w:val="34"/>
        </w:rPr>
        <w:drawing>
          <wp:inline distT="0" distB="0" distL="0" distR="0">
            <wp:extent cx="1667861" cy="1237882"/>
            <wp:effectExtent l="19050" t="0" r="8539" b="0"/>
            <wp:docPr id="6" name="Рисунок 1" descr="Памятка для населения по кровососущим комарам и борьбе с ними в помещениях и на территории населённых пун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населения по кровососущим комарам и борьбе с ними в помещениях и на территории населённых пунк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84" cy="12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Кровососущие комары – представители семейства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Culicidae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из отряда двукрылых насекомых (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Diptera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). На территории Российской Федерации отмечено около 100 видов из двух подсемейств (малярийные комары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Anophelinae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и обыкновенные комары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Culicinae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). Комары – насекомые с полным превращением, их жизненный цикл состоит из 4 стадий (яйцо, личинка, куколка, имаго). В условиях умеренного климата комары активны с апреля – мая по октябрь, 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>зимуют</w:t>
      </w:r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как правило имаго или яйца. Все стадии, кроме имаго, обитают в воде различных стоячих или слабопроточных постоянных или временных водоёмов. Большинство комаров обитает в открытой природе. Взрослые самцы питаются исключительно нектаром цветов и другими сахаросодержащими жидкостями, взрослые самки помимо таких жидкостей питаются кровью, которая необходима им для развития яиц. Самки большинства видов сосут кровь млекопитающих (в том числе человека), птиц, земноводных и пресмыкающихся.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5392" cy="1291862"/>
            <wp:effectExtent l="19050" t="0" r="0" b="0"/>
            <wp:docPr id="2" name="Рисунок 2" descr="https://xn--d1ahas.xn--p1ai/media/uploads/2023/05/1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has.xn--p1ai/media/uploads/2023/05/15/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12" cy="13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Кровососущие комары имеют исключительно высокое эпидемиологическое значение как специфические переносчики возбудителей малярии (комары рода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Anopheles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), так называемых «комариных» лихорадок (Западного Нила, жёлтая, денге,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Чикунгунья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Зика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долины Рифт и т.д.), различных энцефалитов,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дирофиляриоза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и других болезней, а также как неспецифические переносчики возбудителя туляремии. Укусы комарами, как одиночные, так и многочисленные, могут вызывать сильный зуд и в дальнейшем привести к возникновению аллергических реакций различной степени тяжести. Не допускается расчёсывание мест укусов из-за возможного попадания в ранки вторичной инфекции. Рекомендуется использовать специальные гели, мази или кремы для смягчения раздражения от укусов насекомыми. При возникновении острых аллергических реакций следует применять антигистаминные препараты.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К постоянному обитанию в условиях крупных населённых пунктов в нашей стране перешёл подвальный комар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Culex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pipiens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pipiens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molestus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>. Как следует из его названия, он заселяет подвалы многоквартирных домов, где вследствие нарушения функционирования водопроводной и канализационной систем либо из-за подтопления грунтовыми (дождевыми) водами формируются водоёмы различного размера и глубины, часто богатые органическими веществами. В таких водоёмах в отапливаемых подвалах комары могут развиваться круглогодично, достигая огромной численности (до 20000 и более личинок и куколок на 1 м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). Вечером и ночью взрослые комары вылетают из подвалов на лестничные клетки, откуда через лестничные марши и лифты могут попасть в любую 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>квартиру</w:t>
      </w:r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вместе с её жильцами. Назойливый писк комаров и </w:t>
      </w:r>
      <w:r w:rsidRPr="00A25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многочисленные укусы в ночное время лишают людей нормального отдыха и сна. Летом комары могут разлетаться из подвалов на расстояние до 300 м и концентрироваться в окружающей растительности. В сельской местности в жилые помещения залетают комары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Culex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pipiens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pipiens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На юге нашей страны, на территории Краснодарского края и Республики Крым, обитает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инвазивный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вид комаров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Aedes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albopictus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склонный к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синантропизации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и постоянно расширяющий свой ареал. На человека эти комары нападают главным образом на открытом воздухе. Основные места их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выплода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– ёмкости и природные резервуары небольшого объёма, заполненные водой. В ряде европейских стран комары этого вида уже вызывают местные вспышки заболеваний лихорадками денге и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Чикунгунья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>. В Российской Федерации пока все случаи указанных лихорадок завозные, местная передача возбудителей не отмечена.</w:t>
      </w:r>
    </w:p>
    <w:p w:rsidR="00A258F4" w:rsidRPr="00A258F4" w:rsidRDefault="00A258F4" w:rsidP="00A2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борьбе с кровососущими комарами играют профилактические мероприятия. Для предотвращения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залетания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комаров в городские квартиры и индивидуальные жилые дома в сельской местности окна и двери закрывают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противокомариными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(противомоскитными) сетками, вентиляционные отверстия и отдушины в подвалах также можно закрывать сетками с размером ячеек не более 0,8 мм. На дачных, садовых, приусадебных участках необходимо своевременно проводить мероприятия по ликвидации не нужных в хозяйстве водоёмов и осушению заболоченностей; ёмкости с водой для полива и других хозяйственных нужд следует герметично закрывать крышками, полиэтиленовой плёнкой или менять в них воду не реже одного раза в неделю. Также необходима частая смена воды в водоёмах (например, пруды, бассейны) на территории личных приусадебных участков. Нельзя допускать скопления на участке бытового и строительного мусора, в котором может застаиваться вода – необходимо вывозить его не реже раза в неделю. 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Для борьбы с комарами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Aedes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albopictus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>, личинки которых в Краснодарском крае и в Крыму массово развиваются на кладбищах в любых небольших резервуарах с водой природного и искусственного происхождения, необходимо не допускать застаивания воды в ёмкостях с живыми цветами – при увядании цветов их необходимо выбрасывать, а воду выливать, после чего ёмкости переворачивать (рекомендуется ставить на могилах искусственные цветы, не требующие воды</w:t>
      </w:r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>). Кроме того, на кладбищах следует выбрасывать в специально отведённые места любой мусор, в котором может скапливаться вода (например, полиэтиленовые или пластиковые пакеты, пластиковые стаканчики). Не следует использовать в декоративных целях или скапливать на участке использованные автомобильные покрышки, внутри которых также могут развиваться личинки этих комаров.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истребительных мероприятий химическим методом против кровососущих комаров используют только зарегистрированные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инсектицидные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средства в строгом соответствии с этикеткой для быта. Проверять, зарегистрировано ли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инсектицидное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средство на территории нашей страны, рекомендуется при введении его названия в специальную форму, приведённую на сайте http://fp.crc.ru/evrazes/?type=max. Для борьбы с комарами, летающими в помещениях, разрешены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инсектицидные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средства в форме пластин или жидкостей для использования с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электрофумигатором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; приборы на батарейках с </w:t>
      </w:r>
      <w:proofErr w:type="spellStart"/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>фен-системой</w:t>
      </w:r>
      <w:proofErr w:type="spellEnd"/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со сменными блоками или картриджами, содержащими летучий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пиретроид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метофлутрин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испаряющийся без нагревания; средства в аэрозольной упаковке, предназначенные для уничтожения летающих насекомых. 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Для борьбы с комарами на открытом воздухе (сад, приусадебный участок, беседка, открытая терраса, веранда) в присутствии людей, а </w:t>
      </w:r>
      <w:r w:rsidRPr="00A25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 закрытых помещениях (склады, подвалы, домики рыбака, туриста, кемпинги, палатки) в отсутствие людей применяются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инсектицидные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средства в форме спиралей, стержней, палочек, свечей, которые поджигают, а затем тушат для получения дыма.</w:t>
      </w:r>
      <w:proofErr w:type="gramEnd"/>
    </w:p>
    <w:p w:rsidR="00A258F4" w:rsidRPr="00A258F4" w:rsidRDefault="00A258F4" w:rsidP="00A2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и истребительные мероприятия в отношении кровососущих комаров,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выплод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которых происходит в подвалах, проводят только сотрудники специализированных организаций.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укусов кровососущими комарами необходимо использовать средства индивидуальной защиты. К таким средствам относятся, прежде всего, репелленты в разнообразных формах, которые можно наносить непосредственно на кожу или на одежду. Только на кожу наносят репелленты в форме кремов, молочка, гелей, лосьонов, карандашей, эмульсий и составов, пропитывающих салфетки. Для нанесения на кожу и на одежду предназначены репелленты в аэрозольной упаковке (в том числе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спреи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– средства в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беспропеллентной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аэрозольной упаковке). Существуют также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репеллентные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средства в форме браслетов и наклеек (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пластыри), которые обладают наименьшей длительностью отпугивающего действия и могут быть использованы только в местах с невысокой численностью кровососущих комаров для снижения количества укусов. Следует иметь в виду, что длительность отпугивающего действия репеллентов, нанесённых на одежду, значительно больше таковой репеллентов, нанесённых на кожу, и что у детей средствами в аэрозольной упаковке разрешено обрабатывать только одежду.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Репеллентные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средства, как и инсектициды, должны быть зарегистрированы и использоваться в строгом соответствии с этикеткой для быта.</w:t>
      </w:r>
    </w:p>
    <w:p w:rsidR="00A258F4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индивидуальной защиты от кровососущих членистоногих является использование защитной одежды. Существуют две группы одежды для защиты от нападения кровососущих членистоногих: костюмы с постоянными и временными защитными свойствами. Костюмы первой группы изготовлены из специальных тканей, пропитанных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инсектоакарицидными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составами, готовы к применению и обладают постоянными защитными свойствами. Костюмы второй группы перед применением должны быть обработаны потребителем самостоятельно разрешёнными для этой цели средствами в аэрозольной упаковке. Одежда первой группы обеспечивает более надёжную и длительную защиту (в течение нескольких лет), при отсутствии риска проведения потребителем некачественной обработки костюма, в то время как защитный эффект одежды второй группы сохраняется всего 14 суток после её обработки и пропадает после стирки или намокания одежды от росы или дождя.</w:t>
      </w:r>
    </w:p>
    <w:p w:rsidR="00E427F5" w:rsidRPr="00A258F4" w:rsidRDefault="00A258F4" w:rsidP="00A2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В борьбе с кровососущими комарами, активными в сумеречные и ночные часы, на приусадебных участках можно использовать уличные </w:t>
      </w:r>
      <w:proofErr w:type="spellStart"/>
      <w:r w:rsidRPr="00A258F4">
        <w:rPr>
          <w:rFonts w:ascii="Times New Roman" w:eastAsia="Times New Roman" w:hAnsi="Times New Roman" w:cs="Times New Roman"/>
          <w:sz w:val="28"/>
          <w:szCs w:val="28"/>
        </w:rPr>
        <w:t>светоловушки</w:t>
      </w:r>
      <w:proofErr w:type="spell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, размещая их по периметру жилого дома, например, около входной двери или рядом с окнами. Для уничтожения комаров в помещениях и на открытом воздухе можно использовать электрические мухобойки, по внешнему виду похожие на ракетки для бадминтона или тенниса и работающие от батареек. Эти устройства в настоящее время не проходят процедуру государственной регистрации, но продаются практически повсеместно. Применять их </w:t>
      </w:r>
      <w:proofErr w:type="gramStart"/>
      <w:r w:rsidRPr="00A258F4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A258F4">
        <w:rPr>
          <w:rFonts w:ascii="Times New Roman" w:eastAsia="Times New Roman" w:hAnsi="Times New Roman" w:cs="Times New Roman"/>
          <w:sz w:val="28"/>
          <w:szCs w:val="28"/>
        </w:rPr>
        <w:t xml:space="preserve"> соблюдая меры предосторожности: не касаться руками токопроводящей сетки, избегать попадания на неё воды, не касаться сеткой металлических предметов, и не пользоваться устройством в условиях повышенной влажности, вблизи легковоспламеняющихся жидкостей или газов. Периодически рабочую поверхность сетки необходимо очищать от остатков насекомых щёткой, не используя воду.</w:t>
      </w:r>
    </w:p>
    <w:sectPr w:rsidR="00E427F5" w:rsidRPr="00A258F4" w:rsidSect="00A258F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94B"/>
    <w:multiLevelType w:val="multilevel"/>
    <w:tmpl w:val="D48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8F4"/>
    <w:rsid w:val="00A258F4"/>
    <w:rsid w:val="00E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8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A2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2024-03-27T10:46:00Z</dcterms:created>
  <dcterms:modified xsi:type="dcterms:W3CDTF">2024-03-27T10:52:00Z</dcterms:modified>
</cp:coreProperties>
</file>