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38F9" w14:textId="3FF4548C" w:rsidR="00AB0502" w:rsidRDefault="00AB0502" w:rsidP="00AB050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02">
        <w:rPr>
          <w:rFonts w:ascii="Times New Roman" w:hAnsi="Times New Roman" w:cs="Times New Roman"/>
          <w:b/>
          <w:bCs/>
          <w:sz w:val="24"/>
          <w:szCs w:val="24"/>
        </w:rPr>
        <w:t>Главное управление МЧС России по Республике Крым напоминает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3B4C140D" w14:textId="77777777" w:rsidR="00AB0502" w:rsidRPr="00AB0502" w:rsidRDefault="00AB0502" w:rsidP="00AB050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5B9BB" w14:textId="0F9BA128" w:rsidR="00AB0502" w:rsidRPr="00AB0502" w:rsidRDefault="00AB0502" w:rsidP="00AB0502">
      <w:pPr>
        <w:spacing w:after="0"/>
        <w:ind w:firstLine="708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С 9 сентября 2022 года Указом Главы Республики Крым № 214-У внесены изменения в Указ Главы Республики Крым от 24 февраля 2022 № 32-У «Об угрозе чрезвычайной ситуации, возникшей на территории Республики Крым» в части введения ограничений в виде запрета на территории Республики Крым:</w:t>
      </w:r>
    </w:p>
    <w:p w14:paraId="7D532494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</w:p>
    <w:p w14:paraId="2E9D99B9" w14:textId="79AF4676" w:rsid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- применения и использования физическими и юридическими лицами пиротехнических изделий (за исключением пиротехнических изделий, соответствующих 1 классу опасности по техническому регламенту Таможенного союза «О безопасности пиротехнических изделий» (хлопушки, бенгальские огни, фонтаны холодного огня));</w:t>
      </w:r>
    </w:p>
    <w:p w14:paraId="0262DC28" w14:textId="77777777" w:rsidR="00AB0502" w:rsidRDefault="00AB0502" w:rsidP="00AB0502">
      <w:pPr>
        <w:spacing w:after="0"/>
        <w:rPr>
          <w:rFonts w:ascii="Times New Roman" w:hAnsi="Times New Roman" w:cs="Times New Roman"/>
        </w:rPr>
      </w:pPr>
    </w:p>
    <w:p w14:paraId="18F70A0B" w14:textId="202B80AE" w:rsidR="00AB0502" w:rsidRPr="00AB0502" w:rsidRDefault="00AB0502" w:rsidP="00AB0502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0502">
        <w:rPr>
          <w:rFonts w:ascii="Times New Roman" w:hAnsi="Times New Roman" w:cs="Times New Roman"/>
          <w:b/>
          <w:bCs/>
          <w:sz w:val="24"/>
          <w:szCs w:val="24"/>
        </w:rPr>
        <w:t>равила безопасности при отопительном сезоне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BB8D6C" w14:textId="77777777" w:rsidR="00AB0502" w:rsidRDefault="00AB0502" w:rsidP="00AB0502">
      <w:pPr>
        <w:spacing w:after="0"/>
        <w:rPr>
          <w:rFonts w:ascii="Times New Roman" w:hAnsi="Times New Roman" w:cs="Times New Roman"/>
        </w:rPr>
      </w:pPr>
    </w:p>
    <w:p w14:paraId="16643099" w14:textId="584907C2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Е</w:t>
      </w:r>
      <w:r w:rsidRPr="00AB0502">
        <w:rPr>
          <w:rFonts w:ascii="Times New Roman" w:hAnsi="Times New Roman" w:cs="Times New Roman"/>
        </w:rPr>
        <w:t>СЛИ В ДОМЕ ПЕЧЬ</w:t>
      </w:r>
    </w:p>
    <w:p w14:paraId="1F3684A5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1. Не реже 1 раза в три месяца проводите профилактические работы по очистке дымохода от сажи.</w:t>
      </w:r>
    </w:p>
    <w:p w14:paraId="47E500D7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2. Побелите все элементы печи, чтобы на белом фоне легче было заметить появление трещин и копоти от проходящего через них дыма.</w:t>
      </w:r>
    </w:p>
    <w:p w14:paraId="2C4B4076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3. На полу перед топкой прибейте металлический лист размером не менее 50х70 см, так называемый предтопочный лист.</w:t>
      </w:r>
    </w:p>
    <w:p w14:paraId="11A2467E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4.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14:paraId="04D5EAA9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5. Не перекаливайте печь, не используйте для розжига бензин, керосин и другие легковоспламеняющиеся жидкости.</w:t>
      </w:r>
    </w:p>
    <w:p w14:paraId="6C0C4B05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6. Не оставляйте без присмотра топящуюся печь.</w:t>
      </w:r>
    </w:p>
    <w:p w14:paraId="53454605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7. Не разрешайте детям самостоятельно растапливать печь, исключите возможность нахождения детей одних у топящейся печи.</w:t>
      </w:r>
    </w:p>
    <w:p w14:paraId="349F210A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8. Предметы домашнего обихода и мебель разместите на расстоянии не ближе 50 см. от топящейся печи, не складируйте дрова вплотную к печи и не сушите белье близко к топящейся печи.</w:t>
      </w:r>
    </w:p>
    <w:p w14:paraId="57C34E74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</w:p>
    <w:p w14:paraId="7AA59F77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ЕСЛИ В ДОМЕ ГАЗОВОЕ ОБОРУДОВАНИЕ</w:t>
      </w:r>
    </w:p>
    <w:p w14:paraId="3961EE6B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1. Доверяйте установку и ремонт газовых приборов только специалистам. </w:t>
      </w:r>
    </w:p>
    <w:p w14:paraId="29C0BBD1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2. Не пользуйтесь неисправными газовыми приборами.</w:t>
      </w:r>
    </w:p>
    <w:p w14:paraId="1FDCE42C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14:paraId="0361BF68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4. Устанавливайте мебель, горючие предметы и материалы на расстоянии не менее 20 см от бытовых газовых приборов.</w:t>
      </w:r>
    </w:p>
    <w:p w14:paraId="7765CF22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5. Не сушите горючие материалы на газовых котлах и над газовыми плитами. </w:t>
      </w:r>
    </w:p>
    <w:p w14:paraId="770ABABB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14:paraId="3722B954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 </w:t>
      </w:r>
    </w:p>
    <w:p w14:paraId="2E2C6198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8. Если запах газа не исчезает: покиньте помещение; предупредите соседей; - вызовите службу газа с улицы по телефону «04».</w:t>
      </w:r>
    </w:p>
    <w:p w14:paraId="77A8CCD2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</w:p>
    <w:p w14:paraId="21C694DE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ЭКСПЛУАТАЦИЯ ЭЛЕКТРОПРИБОРОВ</w:t>
      </w:r>
    </w:p>
    <w:p w14:paraId="5DC23B41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14:paraId="59167069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2. Электрические нагревательные приборы не ставьте вблизи штор, мебели. </w:t>
      </w:r>
    </w:p>
    <w:p w14:paraId="45BBA953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 xml:space="preserve">3. Не устанавливайте электробытовую технику вплотную к отопительным батареям. </w:t>
      </w:r>
    </w:p>
    <w:p w14:paraId="14D6F4A9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lastRenderedPageBreak/>
        <w:t xml:space="preserve"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14:paraId="36DA898C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5. Не пользуйтесь неисправными розетками, вилками, выключателями.</w:t>
      </w:r>
    </w:p>
    <w:p w14:paraId="1BB578ED" w14:textId="77777777" w:rsidR="00AB0502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6. Не перегружайте электросеть, одновременно включая несколько мощных электроприборов.</w:t>
      </w:r>
    </w:p>
    <w:p w14:paraId="2542F855" w14:textId="68DDF550" w:rsidR="006F57CC" w:rsidRPr="00AB0502" w:rsidRDefault="00AB0502" w:rsidP="00AB0502">
      <w:pPr>
        <w:spacing w:after="0"/>
        <w:rPr>
          <w:rFonts w:ascii="Times New Roman" w:hAnsi="Times New Roman" w:cs="Times New Roman"/>
        </w:rPr>
      </w:pPr>
      <w:r w:rsidRPr="00AB0502">
        <w:rPr>
          <w:rFonts w:ascii="Times New Roman" w:hAnsi="Times New Roman" w:cs="Times New Roman"/>
        </w:rPr>
        <w:t>7. Подход к розетке должен быть максимально доступным и безопасным для быстрого отключения горящего прибора.</w:t>
      </w:r>
    </w:p>
    <w:sectPr w:rsidR="006F57CC" w:rsidRPr="00AB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7B"/>
    <w:rsid w:val="00130D0D"/>
    <w:rsid w:val="001F07ED"/>
    <w:rsid w:val="003B38FA"/>
    <w:rsid w:val="003C3B1E"/>
    <w:rsid w:val="003D757B"/>
    <w:rsid w:val="003F3EFD"/>
    <w:rsid w:val="00557143"/>
    <w:rsid w:val="0056564C"/>
    <w:rsid w:val="006A6A67"/>
    <w:rsid w:val="006F57CC"/>
    <w:rsid w:val="0075319A"/>
    <w:rsid w:val="007703FE"/>
    <w:rsid w:val="00907152"/>
    <w:rsid w:val="009A2078"/>
    <w:rsid w:val="00AB0502"/>
    <w:rsid w:val="00B01EAB"/>
    <w:rsid w:val="00B05EAB"/>
    <w:rsid w:val="00BC605C"/>
    <w:rsid w:val="00D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FF2"/>
  <w15:chartTrackingRefBased/>
  <w15:docId w15:val="{423BD934-18BF-44E8-B1E4-594C8B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Малаховский</dc:creator>
  <cp:keywords/>
  <dc:description/>
  <cp:lastModifiedBy>Виктор Малаховский</cp:lastModifiedBy>
  <cp:revision>6</cp:revision>
  <dcterms:created xsi:type="dcterms:W3CDTF">2023-08-25T12:29:00Z</dcterms:created>
  <dcterms:modified xsi:type="dcterms:W3CDTF">2024-01-09T07:36:00Z</dcterms:modified>
</cp:coreProperties>
</file>