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1" w:rsidRDefault="00363561" w:rsidP="00363561"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 </w:t>
      </w:r>
    </w:p>
    <w:p w:rsidR="00363561" w:rsidRDefault="00363561" w:rsidP="00363561">
      <w:pPr>
        <w:suppressAutoHyphens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363561" w:rsidRDefault="00363561" w:rsidP="00363561">
      <w:pPr>
        <w:tabs>
          <w:tab w:val="left" w:pos="222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40-я  сессия 1-го созыва</w:t>
      </w:r>
    </w:p>
    <w:p w:rsidR="00363561" w:rsidRDefault="00363561" w:rsidP="00363561">
      <w:pPr>
        <w:tabs>
          <w:tab w:val="left" w:pos="2220"/>
        </w:tabs>
        <w:suppressAutoHyphens w:val="0"/>
        <w:jc w:val="center"/>
        <w:rPr>
          <w:sz w:val="28"/>
          <w:szCs w:val="28"/>
        </w:rPr>
      </w:pPr>
    </w:p>
    <w:p w:rsidR="00363561" w:rsidRDefault="00363561" w:rsidP="00363561">
      <w:pPr>
        <w:suppressAutoHyphens w:val="0"/>
        <w:rPr>
          <w:szCs w:val="24"/>
        </w:rPr>
      </w:pPr>
      <w:r>
        <w:rPr>
          <w:sz w:val="28"/>
          <w:szCs w:val="28"/>
        </w:rPr>
        <w:t xml:space="preserve">14.12.2017 года                           РЕШЕНИЕ №  1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363561" w:rsidRDefault="00363561" w:rsidP="00363561">
      <w:pPr>
        <w:ind w:right="4117"/>
        <w:jc w:val="both"/>
        <w:rPr>
          <w:b/>
          <w:sz w:val="28"/>
          <w:szCs w:val="28"/>
          <w:lang w:eastAsia="ar-SA"/>
        </w:rPr>
      </w:pP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 xml:space="preserve">Об утверждении </w:t>
      </w:r>
      <w:proofErr w:type="gramStart"/>
      <w:r w:rsidRPr="00363561">
        <w:rPr>
          <w:b/>
        </w:rPr>
        <w:t>Положение</w:t>
      </w:r>
      <w:proofErr w:type="gramEnd"/>
      <w:r w:rsidRPr="00363561">
        <w:rPr>
          <w:b/>
        </w:rPr>
        <w:t xml:space="preserve"> о плате за содержание и ремонт 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>жилых   помещений многоквартирных домов</w:t>
      </w:r>
      <w:r w:rsidRPr="00363561">
        <w:rPr>
          <w:b/>
        </w:rPr>
        <w:t>, собственники которых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 xml:space="preserve"> </w:t>
      </w:r>
      <w:r w:rsidRPr="00363561">
        <w:rPr>
          <w:b/>
        </w:rPr>
        <w:t>не приняли решение о выборе способа управления</w:t>
      </w:r>
      <w:r w:rsidRPr="00363561">
        <w:rPr>
          <w:b/>
        </w:rPr>
        <w:t xml:space="preserve"> многоквартирным </w:t>
      </w:r>
    </w:p>
    <w:p w:rsidR="00363561" w:rsidRPr="00363561" w:rsidRDefault="00363561" w:rsidP="00363561">
      <w:pPr>
        <w:pStyle w:val="a4"/>
        <w:jc w:val="center"/>
        <w:rPr>
          <w:b/>
          <w:lang w:eastAsia="ru-RU"/>
        </w:rPr>
      </w:pPr>
      <w:r w:rsidRPr="00363561">
        <w:rPr>
          <w:b/>
        </w:rPr>
        <w:t>домом, и для собственников помещений в многоквартирном доме,</w:t>
      </w:r>
    </w:p>
    <w:p w:rsidR="00363561" w:rsidRPr="00363561" w:rsidRDefault="00363561" w:rsidP="00363561">
      <w:pPr>
        <w:pStyle w:val="a4"/>
        <w:jc w:val="center"/>
        <w:rPr>
          <w:b/>
        </w:rPr>
      </w:pPr>
      <w:proofErr w:type="gramStart"/>
      <w:r w:rsidRPr="00363561">
        <w:rPr>
          <w:b/>
        </w:rPr>
        <w:t>которые</w:t>
      </w:r>
      <w:proofErr w:type="gramEnd"/>
      <w:r w:rsidRPr="00363561">
        <w:rPr>
          <w:b/>
        </w:rPr>
        <w:t xml:space="preserve"> на общем собрании не приняли решение об установлении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>размера платы за содержание и ремонт жилого помещения,</w:t>
      </w:r>
      <w:r w:rsidRPr="00363561">
        <w:rPr>
          <w:b/>
        </w:rPr>
        <w:t xml:space="preserve"> </w:t>
      </w:r>
      <w:r w:rsidRPr="00363561">
        <w:rPr>
          <w:b/>
        </w:rPr>
        <w:t xml:space="preserve">а также </w:t>
      </w:r>
      <w:proofErr w:type="gramStart"/>
      <w:r w:rsidRPr="00363561">
        <w:rPr>
          <w:b/>
        </w:rPr>
        <w:t>для</w:t>
      </w:r>
      <w:proofErr w:type="gramEnd"/>
      <w:r w:rsidRPr="00363561">
        <w:rPr>
          <w:b/>
        </w:rPr>
        <w:t xml:space="preserve"> 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>нанимателей жилых помещений муниципального</w:t>
      </w:r>
      <w:r w:rsidRPr="00363561">
        <w:rPr>
          <w:b/>
        </w:rPr>
        <w:t xml:space="preserve"> </w:t>
      </w:r>
      <w:r w:rsidRPr="00363561">
        <w:rPr>
          <w:b/>
        </w:rPr>
        <w:t>жилищного фонда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 xml:space="preserve"> муниципального образования </w:t>
      </w:r>
      <w:proofErr w:type="spellStart"/>
      <w:r w:rsidRPr="00363561">
        <w:rPr>
          <w:b/>
        </w:rPr>
        <w:t>Изобильненское</w:t>
      </w:r>
      <w:proofErr w:type="spellEnd"/>
      <w:r w:rsidRPr="00363561">
        <w:rPr>
          <w:b/>
        </w:rPr>
        <w:t xml:space="preserve"> сельское поселение </w:t>
      </w:r>
    </w:p>
    <w:p w:rsidR="00363561" w:rsidRPr="00363561" w:rsidRDefault="00363561" w:rsidP="00363561">
      <w:pPr>
        <w:pStyle w:val="a4"/>
        <w:jc w:val="center"/>
        <w:rPr>
          <w:b/>
        </w:rPr>
      </w:pPr>
      <w:r w:rsidRPr="00363561">
        <w:rPr>
          <w:b/>
        </w:rPr>
        <w:t>Нижнегорского района Республики Крым</w:t>
      </w: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  <w:jc w:val="both"/>
      </w:pPr>
      <w:r>
        <w:t xml:space="preserve">        </w:t>
      </w:r>
      <w:proofErr w:type="gramStart"/>
      <w:r>
        <w:t>В соответствии с Жилищным кодексом Российской Федерации, со статьями 35, 47 Федерального Закона от 06.10.2003г. № 131-ФЗ «Об общих принципах организации местного самоуправления в Российской Федерации», статьей 27 Закона Республики Крым от 21.08.2014г. № 54-ЗРК «Об основах местного самоуправления в Республике Крым», постановлением Правительства Российской Федерации от 03.04.2013г. № 290 "О минимальном перечне услуг и работ, необходимых для обеспечения надлежащего</w:t>
      </w:r>
      <w:proofErr w:type="gramEnd"/>
      <w:r>
        <w:t xml:space="preserve"> </w:t>
      </w:r>
      <w:proofErr w:type="gramStart"/>
      <w:r>
        <w:t xml:space="preserve">содержания общего имущества в многоквартирном доме, и порядке их оказания и выполнения», Уставом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 и в целях обеспечения единства состава и классификации затрат, методов их учета для определения стоимости оказания жилищных услуг,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</w:t>
      </w:r>
      <w:proofErr w:type="gramEnd"/>
      <w:r>
        <w:t xml:space="preserve"> имущества в многоквартирных домах,  </w:t>
      </w:r>
    </w:p>
    <w:p w:rsidR="00363561" w:rsidRDefault="00363561" w:rsidP="00363561">
      <w:pPr>
        <w:pStyle w:val="a4"/>
      </w:pPr>
      <w:proofErr w:type="spellStart"/>
      <w:r>
        <w:t>Изобильненский</w:t>
      </w:r>
      <w:proofErr w:type="spellEnd"/>
      <w:r>
        <w:t xml:space="preserve"> сельский совет                   </w:t>
      </w:r>
      <w:r>
        <w:t xml:space="preserve"> РЕШИЛ:</w:t>
      </w: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  <w:jc w:val="both"/>
      </w:pPr>
      <w:r>
        <w:t xml:space="preserve">1. </w:t>
      </w:r>
      <w:proofErr w:type="gramStart"/>
      <w:r>
        <w:t xml:space="preserve">Утвердить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 муниципального жилищного фонда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</w:t>
      </w:r>
      <w:proofErr w:type="gramEnd"/>
      <w:r>
        <w:t xml:space="preserve"> поселение Нижнегорского района Республики Крым, согласно приложению.</w:t>
      </w:r>
    </w:p>
    <w:p w:rsidR="00363561" w:rsidRDefault="00363561" w:rsidP="00363561">
      <w:pPr>
        <w:pStyle w:val="a4"/>
      </w:pPr>
      <w:r>
        <w:lastRenderedPageBreak/>
        <w:t xml:space="preserve">    2. </w:t>
      </w: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Крым, </w:t>
      </w:r>
      <w:proofErr w:type="spellStart"/>
      <w:r>
        <w:rPr>
          <w:lang w:val="en-US"/>
        </w:rPr>
        <w:t>izobilnoe</w:t>
      </w:r>
      <w:proofErr w:type="spellEnd"/>
      <w:r>
        <w:t>-</w:t>
      </w:r>
      <w:proofErr w:type="spellStart"/>
      <w:r>
        <w:rPr>
          <w:lang w:val="en-US"/>
        </w:rPr>
        <w:t>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63561" w:rsidRDefault="00363561" w:rsidP="00363561">
      <w:pPr>
        <w:pStyle w:val="a4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  <w:r>
        <w:t xml:space="preserve">Председатель </w:t>
      </w:r>
    </w:p>
    <w:p w:rsidR="00363561" w:rsidRDefault="00363561" w:rsidP="00363561">
      <w:pPr>
        <w:pStyle w:val="a4"/>
      </w:pPr>
      <w:proofErr w:type="spellStart"/>
      <w:r>
        <w:t>Изобильненского</w:t>
      </w:r>
      <w:proofErr w:type="spellEnd"/>
      <w:r>
        <w:t xml:space="preserve"> сельского совета-</w:t>
      </w:r>
    </w:p>
    <w:p w:rsidR="00363561" w:rsidRDefault="00363561" w:rsidP="00363561">
      <w:pPr>
        <w:pStyle w:val="a4"/>
      </w:pPr>
      <w:r>
        <w:t xml:space="preserve">глава администрации </w:t>
      </w:r>
      <w:proofErr w:type="spellStart"/>
      <w:r>
        <w:t>Изобильненского</w:t>
      </w:r>
      <w:proofErr w:type="spellEnd"/>
      <w:r>
        <w:t xml:space="preserve"> </w:t>
      </w:r>
    </w:p>
    <w:p w:rsidR="00363561" w:rsidRDefault="00363561" w:rsidP="00363561">
      <w:pPr>
        <w:pStyle w:val="a4"/>
      </w:pPr>
      <w:r>
        <w:t xml:space="preserve">сельского поселения                                                               </w:t>
      </w:r>
      <w:proofErr w:type="spellStart"/>
      <w:r>
        <w:t>Л.Г.Назарова</w:t>
      </w:r>
      <w:proofErr w:type="spellEnd"/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</w:p>
    <w:p w:rsidR="00363561" w:rsidRDefault="00363561" w:rsidP="00363561">
      <w:pPr>
        <w:pStyle w:val="a4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1"/>
        <w:shd w:val="clear" w:color="auto" w:fill="auto"/>
        <w:spacing w:before="0" w:after="0" w:line="240" w:lineRule="auto"/>
        <w:ind w:firstLine="0"/>
        <w:jc w:val="both"/>
      </w:pPr>
    </w:p>
    <w:p w:rsidR="00363561" w:rsidRDefault="00363561" w:rsidP="00363561">
      <w:pPr>
        <w:pStyle w:val="20"/>
        <w:shd w:val="clear" w:color="auto" w:fill="auto"/>
        <w:spacing w:after="0" w:line="240" w:lineRule="auto"/>
        <w:jc w:val="center"/>
      </w:pPr>
      <w:r>
        <w:t xml:space="preserve">                         </w:t>
      </w:r>
    </w:p>
    <w:p w:rsidR="00363561" w:rsidRDefault="00363561" w:rsidP="00363561">
      <w:pPr>
        <w:pStyle w:val="a4"/>
        <w:ind w:left="5954"/>
      </w:pPr>
      <w:r>
        <w:lastRenderedPageBreak/>
        <w:t xml:space="preserve">Приложение   </w:t>
      </w:r>
    </w:p>
    <w:p w:rsidR="00363561" w:rsidRDefault="00363561" w:rsidP="00363561">
      <w:pPr>
        <w:pStyle w:val="a4"/>
        <w:ind w:left="5954"/>
      </w:pPr>
      <w:r>
        <w:t xml:space="preserve">к решению № 1 40 –й сессии </w:t>
      </w:r>
    </w:p>
    <w:p w:rsidR="00363561" w:rsidRDefault="00363561" w:rsidP="00363561">
      <w:pPr>
        <w:pStyle w:val="a4"/>
        <w:ind w:left="5954"/>
      </w:pPr>
      <w:proofErr w:type="spellStart"/>
      <w:r>
        <w:t>Изобильненского</w:t>
      </w:r>
      <w:proofErr w:type="spellEnd"/>
      <w:r>
        <w:t xml:space="preserve">  сельского совета </w:t>
      </w:r>
    </w:p>
    <w:p w:rsidR="00363561" w:rsidRDefault="00363561" w:rsidP="00363561">
      <w:pPr>
        <w:pStyle w:val="a4"/>
        <w:ind w:left="5954"/>
        <w:rPr>
          <w:u w:val="single"/>
        </w:rPr>
      </w:pPr>
      <w:r>
        <w:t xml:space="preserve">1-го созыва  от 14.12.2017 г. </w:t>
      </w:r>
    </w:p>
    <w:p w:rsidR="00363561" w:rsidRDefault="00363561" w:rsidP="00363561">
      <w:pPr>
        <w:pStyle w:val="a4"/>
        <w:ind w:left="5954"/>
      </w:pPr>
      <w:bookmarkStart w:id="0" w:name="bookmark2"/>
    </w:p>
    <w:p w:rsidR="00363561" w:rsidRDefault="00363561" w:rsidP="00363561">
      <w:pPr>
        <w:pStyle w:val="11"/>
        <w:shd w:val="clear" w:color="auto" w:fill="auto"/>
        <w:spacing w:before="0" w:after="0" w:line="240" w:lineRule="auto"/>
        <w:jc w:val="both"/>
      </w:pPr>
    </w:p>
    <w:p w:rsidR="00363561" w:rsidRDefault="00363561" w:rsidP="003635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bookmarkEnd w:id="0"/>
    </w:p>
    <w:p w:rsidR="00363561" w:rsidRDefault="00363561" w:rsidP="00363561">
      <w:pPr>
        <w:pStyle w:val="a4"/>
        <w:jc w:val="center"/>
        <w:rPr>
          <w:b/>
          <w:szCs w:val="28"/>
        </w:rPr>
      </w:pPr>
      <w:bookmarkStart w:id="1" w:name="bookmark3"/>
      <w:r>
        <w:rPr>
          <w:b/>
          <w:szCs w:val="28"/>
        </w:rPr>
        <w:t>о плате за содержание и ремонт жилых помещений многоквартирном доме, собственники которого не приняли решение о выборе способа</w:t>
      </w:r>
      <w:bookmarkEnd w:id="1"/>
    </w:p>
    <w:p w:rsidR="00363561" w:rsidRDefault="00363561" w:rsidP="00363561">
      <w:pPr>
        <w:pStyle w:val="a4"/>
        <w:jc w:val="center"/>
        <w:rPr>
          <w:b/>
          <w:szCs w:val="28"/>
        </w:rPr>
      </w:pPr>
      <w:bookmarkStart w:id="2" w:name="bookmark4"/>
      <w:r>
        <w:rPr>
          <w:b/>
          <w:szCs w:val="28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</w:t>
      </w:r>
      <w:bookmarkEnd w:id="2"/>
    </w:p>
    <w:p w:rsidR="00363561" w:rsidRDefault="00363561" w:rsidP="00363561">
      <w:pPr>
        <w:pStyle w:val="a4"/>
        <w:jc w:val="center"/>
        <w:rPr>
          <w:b/>
          <w:szCs w:val="28"/>
        </w:rPr>
      </w:pPr>
      <w:bookmarkStart w:id="3" w:name="bookmark5"/>
      <w:r>
        <w:rPr>
          <w:b/>
          <w:szCs w:val="28"/>
        </w:rPr>
        <w:t>ремонт жилого помещения, а также для нанимателей жилых помещений  муниципального жилищного фонда муниципального образования</w:t>
      </w:r>
      <w:bookmarkEnd w:id="3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Изобильненское</w:t>
      </w:r>
      <w:proofErr w:type="spellEnd"/>
      <w:r>
        <w:rPr>
          <w:b/>
          <w:szCs w:val="28"/>
        </w:rPr>
        <w:t xml:space="preserve"> сельское поселение Нижнегорского района</w:t>
      </w:r>
    </w:p>
    <w:p w:rsidR="00363561" w:rsidRDefault="00363561" w:rsidP="00363561">
      <w:pPr>
        <w:pStyle w:val="a4"/>
        <w:jc w:val="center"/>
        <w:rPr>
          <w:b/>
          <w:szCs w:val="28"/>
        </w:rPr>
      </w:pPr>
      <w:bookmarkStart w:id="4" w:name="bookmark6"/>
      <w:r>
        <w:rPr>
          <w:b/>
          <w:szCs w:val="28"/>
        </w:rPr>
        <w:t>Республики Крым</w:t>
      </w:r>
      <w:bookmarkEnd w:id="4"/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b/>
          <w:szCs w:val="28"/>
        </w:rPr>
      </w:pPr>
      <w:bookmarkStart w:id="5" w:name="bookmark7"/>
      <w:r>
        <w:rPr>
          <w:b/>
          <w:szCs w:val="28"/>
        </w:rPr>
        <w:t>Общие положения</w:t>
      </w:r>
      <w:bookmarkEnd w:id="5"/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Настоящее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 сельское поселение Нижнегорского района Республики Крым (далее - Положение), разработано в целях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Положение разработано в соответствии с Жилищным кодексом Российской Федерации,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приказом Государственного комитета Российской Федерации по строительству</w:t>
      </w:r>
      <w:r>
        <w:rPr>
          <w:szCs w:val="28"/>
        </w:rPr>
        <w:tab/>
        <w:t>и жилищно-коммунальному комплексу от 09.12.1999г. № 139 "Об утверждении рекомендаций по нормированию труда работников</w:t>
      </w:r>
      <w:proofErr w:type="gramEnd"/>
      <w:r>
        <w:rPr>
          <w:szCs w:val="28"/>
        </w:rPr>
        <w:t>, занятых содержанием и ремонтом жилищного фонда", постановлением Государственного комитета Российской Федерации по строительству и жилищн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коммунальному комплексу от 27.09.2003г. № 170 "Об утверждении правил и норм технической эксплуатации жилищного фонда" и другими нормативными правовыми актами Республики Крым, Российской Федерации (в том числе Планами мероприятий по изменению цен/тарифов на соответствующие годы), и предназначены для </w:t>
      </w:r>
      <w:r>
        <w:rPr>
          <w:szCs w:val="28"/>
        </w:rPr>
        <w:lastRenderedPageBreak/>
        <w:t>управляющих организаций, товариществ собственников недвижимости, жилищных кооперативов и иных специализированных потребительских кооперативов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(далее - объединений собственников жилья).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1.3. В настоящем Положении используются следующие основные понятия: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жилое помещение - изолированное помещение, которое является недвижимым имуществом и пригодно для постоянного проживания граждан.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К жилым помещениям относятся: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жилой дом, часть жилого дома;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квартира, часть квартиры;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комната, часть комнаты;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жилой дом многоквартирный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содержащий в себе элементы общего имущества собственников помещений в таком доме в соответствии с жилищным законодательством;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общее имущество в многоквартирном доме -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 квартирные,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крыши, ограждающие несущие конструкции данного дома, механическое, электрическое, 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- 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</w:t>
      </w:r>
      <w:r>
        <w:rPr>
          <w:szCs w:val="28"/>
        </w:rPr>
        <w:softHyphen/>
        <w:t>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нежилое помещение - изолированное помещение, являющееся недвижимым имуществом, не относящееся к жилым помещениям и не входящее в состав общего имущества в многоквартирном доме;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содержание жилых помещений в многоквартирном доме - комплекс работ и услуг по содержанию и ремонту общего имущества жилого дома, осуществляемый в соответствии с решением собственников помещений в многоквартирном доме и установленными нормативными требованиями;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6) плата за содержание и ремонт жилого помещения - расходы, вносимые собственником (нанимателем) жилого помещения (помещения) за услуги и работы по управлению многоквартирным домом, содержанию, текущему ремонту общего имущества в много</w:t>
      </w:r>
      <w:r>
        <w:rPr>
          <w:szCs w:val="28"/>
        </w:rPr>
        <w:softHyphen/>
        <w:t>квартирном доме, определённые соразмерно общей площади жилого помещения (помещения), принадлежащего собственнику (занимаемого нанимателем).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7) управление многоквартирным домом - деятельность по обеспечению благоприятных и безопасных условий проживания, надлежащего содержания общего имущества в многоквартирном доме, решению вопросов пользования </w:t>
      </w:r>
      <w:r>
        <w:rPr>
          <w:szCs w:val="28"/>
        </w:rPr>
        <w:lastRenderedPageBreak/>
        <w:t>указанным имуществом, а также предоставлению коммунальных услуг гражданам, проживающим в многоквартирном доме;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текущий ремонт общего имущества в многоквартирном доме - работы по систематическому и своевременному предохранению общего имущества в многоквартирном доме от преждевременного износа путем проведения профилактических мероприятий и устранению мелких повреждений и неисправностей;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собственник помещении в многоквартирном доме - физическое или юридическое лицо, осуществляющее права владения, пользования и распоряжения принадлежащим ему на праве собственности жилым помещением (помещением), в соответствии с его назначением и пределами его использования;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единица обслуживания - элемент общего имущества в многоквартирном доме, используемый при расчёте размера платы по содержанию и ремонту жилых помещений многоквартирного дома (лифт, окно, дверь, дворовая площадь, чердак, подвал, выгребные ямы, контейнерные площадки и т.д.).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Значения иных понятий, используемых в Положении, соответствуют определениям, приведённым в законодательных и нормативных правовых актах Российской Федерации.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1.4 Положение предусматривает, что расчетная величина стоимости работ по содержанию и ремонту жилого помещения (помещения), является базовой при проведении конкурсов по отбору управляющей организации и хозяйствующих субъектов, осуществляющих работы по содержанию и ремонту жилого помещения.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1.5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Положении размер и состав расходов на содержание и ремонт общего имущества в многоквартирном доме зависит от стандарта эксплуатации - перечня работ (в соответствии с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выполнения").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1.6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ри формировании стандарта эксплуатации учитываются: конструктивные и объемно-планировочные решения многоквартирного дома, срок эксплуатации, степень его износа, характеристика и оборудование придомовой территории и другие факторы (стандарт жилища). К числу основных показателей, характеризующих стандарт жилища, можно отнести: этажность, процент физического износа, тип многоквартирного дома (материал конструктивных элементов), характеристика придомовой территории и расположенные на ней объекты внешнего благоустройства, являющиеся общим имуществом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Этажность многоквартирного дома определяет наличие видов инженерного оборудования (лифты, системы </w:t>
      </w:r>
      <w:proofErr w:type="spellStart"/>
      <w:r>
        <w:rPr>
          <w:szCs w:val="28"/>
        </w:rPr>
        <w:t>дымоудаления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мусороудаления</w:t>
      </w:r>
      <w:proofErr w:type="spellEnd"/>
      <w:r>
        <w:rPr>
          <w:szCs w:val="28"/>
        </w:rPr>
        <w:t xml:space="preserve"> и др.) в многоквартирном доме и, как следствие, перечень работ по содержанию и ремонту соответствующего внутридомового инженерного оборудования.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Под физическим износом конструкции, элемента, системы инженерного оборудования и многоквартирного дома в целом понимается утрата ими первоначальных технико-экономических качеств (прочности, надежности, устойчивости и др.) в результате воздействия природно-климатических факторов и </w:t>
      </w:r>
      <w:r>
        <w:rPr>
          <w:szCs w:val="28"/>
        </w:rPr>
        <w:lastRenderedPageBreak/>
        <w:t>жизнедеятельности человека. От уровня физического износа зависит перечень работ по содержанию и ремонту конструктивных элементов и внутридомового инженерного оборудования.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Группы многоквартирных домов и общежитий классифицируются по следующим признакам: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В зависимости от типа благоустройства многоквартирного дома можно выделить шесть основных группы многоквартирных домов: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с видами благоустройства: лифты, холодное водоснабжение и водоотведение, центральное отопление и горячее водоснабжение, газоснабжение, электроснабжение;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(лифты отсутствуют);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с видами благоустройства: холодное водоснабжение и водоотведение, индивидуальное отопление и горячее водоснабжение, газоснабжение, электроснабжение (отсутствуют лифты и центральное отопление);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IV группа - жилые дома с видами благоустройства: холодное водоснабжение и водоотведение, печное отопление, электроснабжение, (отсутствуют лифты, центральное отопление, горячее водоснабжение, газоснабжение);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группа - жилые дома с видами благоустройства: холодное водоснабжение, электроснабжение (отсутствуют лифты, центральное отопление, горячее водоснабжение, газоснабжение, водоотведение);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с видами благоустройства: электроснабжение, (отсутствуют лифты, центральное отопление, горячее водоснабжение, газоснабжение, водоснабжение и водоотведение);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В зависимости от типа капитальности многоквартирного дома можно выделить четыре основные группы многоквартирных домов: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каменные особо капитальные: фундаменты каменные и бетонные, стены каменные (крупнопанельные, крупноблочные), перекрытия железобетонные;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каменные обыкновенные: фундаменты каменные, стены крупноблочные или крупнопанельные, перекрытия железобетонные или смешанные;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жилые дома каменные облегченные: фундаменты каменные и бетонные, стены из облегченной кладки из кирпича, шлакоблоков, ракушечника, бута, перекрытия деревянные, железобетонные или каменные по металлическим балкам;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IV группа - жилые дома сырцовые, сборно-щитовые и каркасн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засыпные, глинобитные, саманные фундаменты на бутовых столбах, перекрытия деревянные.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В зависимости от срока ввода многоквартирного дома в эксплуатацию можно выделить пять основных групп многоквартирных домов: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год постройки до 1920 года;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год постройки с 1920 до 1960 года;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год постройки с 1960 до 1980 года;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год постройки с 1980 до 2000 года;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группа - год постройки с 2000 года по настоящее время.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Приведённая классификация по типам и срокам ввода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многоквартирных домов определяет перечень работ по ремонту конструктивных элементов.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Характеристика придомовой территории и расположенные на ней объекты благоустройства, являющиеся общим имуществом в многоквартирном доме, определяют перечень работ по благоустройству и обеспечению санитарного состояния придомовой территории многоквартирного дома. После определения состава общего имущества в многоквартирном доме собственники устанавливают перечень, состав и периодичность работ по его содержанию и ремонту.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1.7. Калькуляционной единицей платы за содержание и ремонт жилых помещений является </w:t>
      </w:r>
      <w:smartTag w:uri="urn:schemas-microsoft-com:office:smarttags" w:element="metricconverter">
        <w:smartTagPr>
          <w:attr w:name="ProductID" w:val="1 метр"/>
        </w:smartTagPr>
        <w:r>
          <w:rPr>
            <w:szCs w:val="28"/>
          </w:rPr>
          <w:t>1 метр</w:t>
        </w:r>
      </w:smartTag>
      <w:r>
        <w:rPr>
          <w:szCs w:val="28"/>
        </w:rPr>
        <w:t xml:space="preserve"> квадратный общей площади многоквартирного жилого дома, которая находится в собственности или найме у физических или юридических лиц. При определении размера платы за содержание и ремонт жилых помещений применяется базовый стандарт эксплуатации.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Базовый стандарт эксплуатации включает перечень, состав и периодичность работ по содержанию и ремонту конструктивных элементов, инженерных систем многоквартирного дома, благоустройству и обеспечению санитарного состояния придомовой территории и мест общего пользования, без которых невозможно полноценное проживание в нем.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Такие работы обеспечивают удовлетворение требований и запросов собственников, нанимателей жилых помещений по уровню комфортности, безопасности проживания, этике обслуживания и поддержание состояния конструктивных элементов здания и его инженерной инфраструктуры.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Базовый стандарт эксплуатации определяется в соответствии с правилами и нормами технической эксплуатации жилищного фонда и другими документами органов государственной власти Российской Федерации. Иные стандарты эксплуатации могут включать, кроме перечня и состава работ по базовому стандарту дополнительные работы, необходимые для повышенного комфорта проживания (например, охрана многоквартирного дома), улучшенного санитарного состояния придомовой территории и мест общего пользования многоквартирного дома и т. п.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Нормативной базовой для расчета является законодательство, действующее на момент установления платы за содержание и ремонт жилого помещения, изменения в законодательстве учитываются при очередном пересмотре размера платы.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Положение применяется для определения размера платы за содержание и ремонт жилых помещений многоквартирных домов, устанавливаемого органами местного самоуправления для собственников (нанимателей) жилых помещений государственного или муниципального жилищного фонда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Республики Крым, в случае если в установленном порядке не выбран способ управления многоквартирным домом и при проведении уполномоченным органом местного самоуправления открытого конкурса по</w:t>
      </w:r>
      <w:proofErr w:type="gramEnd"/>
      <w:r>
        <w:rPr>
          <w:szCs w:val="28"/>
        </w:rPr>
        <w:t xml:space="preserve"> отбору управляющей организации для управления многоквартирным домом.</w:t>
      </w:r>
    </w:p>
    <w:p w:rsidR="00363561" w:rsidRDefault="00363561" w:rsidP="00363561">
      <w:pPr>
        <w:pStyle w:val="a4"/>
        <w:jc w:val="both"/>
        <w:rPr>
          <w:szCs w:val="28"/>
        </w:rPr>
      </w:pPr>
      <w:bookmarkStart w:id="6" w:name="bookmark8"/>
    </w:p>
    <w:p w:rsidR="00363561" w:rsidRDefault="00363561" w:rsidP="003635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2. Порядок и условия определения расходов  по управлению</w:t>
      </w:r>
    </w:p>
    <w:p w:rsidR="00363561" w:rsidRDefault="00363561" w:rsidP="003635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многоквартирным домом</w:t>
      </w:r>
      <w:bookmarkEnd w:id="6"/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2.1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 xml:space="preserve">ля категории многоквартирных домов, определённых данным Положением, Администрация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поселение Нижнегорского района  проводит открытый конкурс по выбору управляющей организации, который проводится в порядке, установленном Постановлением Правительства Российской Федерации от 06 февраля 2006 года № 75 « О порядке проведения органом местного самоуправления открытого конкурса по отбору управляющей организации для управления многоквартирным домом». По результатам проведенного конкурса, собственники помещений обязаны заключить договор управления многоквартирным домом с выбранной управляющей организацией.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2.2 Основными функциями управления многоквартирным домом являются: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2.2.1 Договорно - правовая деятельность: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заключение договоров на управление, работы по содержанию и ремонту общего имущества в многоквартирном доме, предоставление коммунальных и других видов услуг;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применение мер гражданско-правовой ответственности в случае нарушения договорных обязательств;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иная, связанная с договорно - </w:t>
      </w:r>
      <w:proofErr w:type="gramStart"/>
      <w:r>
        <w:rPr>
          <w:szCs w:val="28"/>
        </w:rPr>
        <w:t>правовой</w:t>
      </w:r>
      <w:proofErr w:type="gramEnd"/>
      <w:r>
        <w:rPr>
          <w:szCs w:val="28"/>
        </w:rPr>
        <w:t>, деятельность по управлению многоквартирным домом.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2.2.2Технический контроль и планирование: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планирование работ по проведению осмотров; содержанию, текущему ремонту общего имущества в многоквартирном доме;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работ по содержанию, текущему ремонту общего имущества в многоквартирном доме;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иная, связанная с техническим контролем и планированием, деятельность по управлению многоквартирным домом.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Организация и обеспечение круглосуточного аварийн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диспетчерского обслуживания многоквартирного дома, включая организацию работ по ликвидации аварийных ситуаций и их последствий.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Финансово-экономическая деятельность: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осуществление расчетов по исполнению договорных обязательств;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организация расчета, учета и приема платежей за предоставленные жилищно-коммунальные и иные услуги;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иная, связанная с финансово - </w:t>
      </w:r>
      <w:proofErr w:type="gramStart"/>
      <w:r>
        <w:rPr>
          <w:szCs w:val="28"/>
        </w:rPr>
        <w:t>экономической</w:t>
      </w:r>
      <w:proofErr w:type="gramEnd"/>
      <w:r>
        <w:rPr>
          <w:szCs w:val="28"/>
        </w:rPr>
        <w:t>, деятельность по управлению многоквартирным домом.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2.2.5. Работа с гражданами, проживающими в многоквартирном доме: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прием жалоб, заявок и обращений по вопросам связанным с качеством предоставляемых услуг и т.д.;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работа по взысканию в установленном порядке задолженности по оплате за жилищно-коммунальные и иные виды услуг;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своевременное предоставление информации по вопросам жилищн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коммунального обслуживания, в том числе - об изменении размера оплаты предоставляемых услуг;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иная деятельность по управлению многоквартирным домом.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2.3 Расходы на управление многоквартирным домом осуществляются на возмездной основе и включают: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Расходы на оплату труда и отчисления на социальные нужды работников, занятых управлением многоквартирным домом;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содержание и эксплуатацию административных помещений, включая расходы на аренду помещений, коммунальные услуги;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Другие расходы, связанные с управлением многоквартирным домом (почтовые, телефонные расходы, расходы на содержание и эксплуатацию вычислительной, копировальной и другой оргтехники, расходы на приобретение программного обеспечения, канцелярских при</w:t>
      </w:r>
      <w:r>
        <w:rPr>
          <w:szCs w:val="28"/>
        </w:rPr>
        <w:softHyphen/>
        <w:t>надлежностей, заказ отчетности и других документов, технической литературы и т.д.).</w:t>
      </w: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rPr>
          <w:b/>
          <w:szCs w:val="28"/>
        </w:rPr>
      </w:pPr>
      <w:bookmarkStart w:id="7" w:name="bookmark9"/>
      <w:r>
        <w:rPr>
          <w:b/>
          <w:szCs w:val="28"/>
        </w:rPr>
        <w:t>3. Этапы и порядок формирования размера платы за содержание</w:t>
      </w:r>
    </w:p>
    <w:p w:rsidR="00363561" w:rsidRDefault="00363561" w:rsidP="00363561">
      <w:pPr>
        <w:pStyle w:val="a4"/>
        <w:rPr>
          <w:b/>
          <w:szCs w:val="28"/>
        </w:rPr>
      </w:pPr>
      <w:r>
        <w:rPr>
          <w:b/>
          <w:szCs w:val="28"/>
        </w:rPr>
        <w:t>и ремонт жилых помещений многоквартирного дома</w:t>
      </w:r>
      <w:bookmarkEnd w:id="7"/>
    </w:p>
    <w:p w:rsidR="00363561" w:rsidRPr="00363561" w:rsidRDefault="00363561" w:rsidP="00363561">
      <w:pPr>
        <w:pStyle w:val="a4"/>
        <w:rPr>
          <w:b/>
          <w:szCs w:val="28"/>
        </w:rPr>
      </w:pPr>
      <w:r>
        <w:rPr>
          <w:rStyle w:val="3"/>
          <w:rFonts w:eastAsia="Arial"/>
          <w:szCs w:val="28"/>
        </w:rPr>
        <w:t xml:space="preserve"> </w:t>
      </w:r>
      <w:r>
        <w:rPr>
          <w:rStyle w:val="3"/>
          <w:rFonts w:eastAsia="Arial"/>
          <w:b/>
          <w:szCs w:val="28"/>
        </w:rPr>
        <w:t>Целеполагание: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перечень работ;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периодичность работ;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качество работ</w:t>
      </w: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rStyle w:val="3"/>
          <w:rFonts w:eastAsia="Arial"/>
          <w:b/>
          <w:szCs w:val="28"/>
        </w:rPr>
        <w:t>Сбор исходных данных: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технические характеристики многоквартирного дома;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ставка оплаты труда рабочего 1 разряда;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тарифная сетка оплаты труда;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цены на материалы, топливо, коммунальные ресурсы;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ставки налогов и сборов, нормы накладных расходов и т.д.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rStyle w:val="3"/>
          <w:rFonts w:eastAsia="Arial"/>
          <w:b/>
          <w:szCs w:val="28"/>
        </w:rPr>
        <w:t>Расчет размера платы</w:t>
      </w:r>
      <w:r>
        <w:rPr>
          <w:rStyle w:val="3"/>
          <w:rFonts w:eastAsia="Arial"/>
          <w:szCs w:val="28"/>
        </w:rPr>
        <w:t>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нормативы трудовых/материальных затрат * технико-экономические сведения о МКД * ставки оплаты труда/цены + налоги и т.д.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rStyle w:val="3"/>
          <w:rFonts w:eastAsia="Arial"/>
          <w:b/>
          <w:szCs w:val="28"/>
        </w:rPr>
        <w:t>Процедура согласования и установления/утверждения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представление размера платы регулирующему органу;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       </w:t>
      </w:r>
      <w:r>
        <w:rPr>
          <w:szCs w:val="28"/>
        </w:rPr>
        <w:t>- обсуждение и корректировка с учетом замечаний и предложений;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 xml:space="preserve">     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установление/утверждение размера;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 xml:space="preserve">     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информирование потребителей</w:t>
      </w:r>
      <w:r>
        <w:rPr>
          <w:szCs w:val="28"/>
        </w:rPr>
        <w:t>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Состав и размер платы за </w:t>
      </w:r>
      <w:proofErr w:type="gramStart"/>
      <w:r>
        <w:rPr>
          <w:szCs w:val="28"/>
        </w:rPr>
        <w:t>содержание</w:t>
      </w:r>
      <w:proofErr w:type="gramEnd"/>
      <w:r>
        <w:rPr>
          <w:szCs w:val="28"/>
        </w:rPr>
        <w:t xml:space="preserve"> и ремонт жилых помещений многоквартирного дома зависит от перечня работ по содержанию и текущему ремонту общего имущества.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3.1.1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состав включаются затраты на комплекс работ, за надлежащее исполнение которого в соответствии с договором несет ответственность управляющая организация. Оказание жилищных услуг может осуществляться как собственным персоналом управляющей компании, так посредством привлечения к выполнению конкретной жилищной услуги специализированной подрядной организации по результатам конкурсного отбора.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3.1.2 Перечень, состав и периодичность работ по содержанию и текущему ремонту общего имущества устанавливаются собственниками помещений в многоквартирном доме с учетом выполнения требований, установленных законодательством и настоящим Положением.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На перечень и состав выполняемых работ по содержанию и текущему ремонту общего имущества в многоквартирном доме влияют конструктивные и технические параметры многоквартирных домов, климатические условия, а также особенности планировки и застройки территории.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Основными объективными факторами, влияющими на перечень выполняемых работ, являются: материал конструктивных элементов, этажность, наличие и характеристика внутридомового инженерного оборудования и технических устройств, придомовой территории и наличие расположенных на ней объектов, являющихся общим имуществом многоквартирного дома.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 определении размера платы за содержание и ремонт жилых помещений в многоквартирном доме применяется базовый перечень, состав и периодичность выполняемых работ по содержанию и текущему ремонту общего имущества в многоквартирном доме, который определяется в соответствии с требованиями законодательства Российской Федерации.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По решению собственников помещений в многоквартирном доме перечень, состав и периодичность выполняемых работ по содержанию общего имущества помимо базовых могут включать дополнительные работы, необходимые для повышенного комфорта проживания (например, охрана многоквартирного дома и придомовой территории, кабельное телевидение), улучшенного санитарного состояния придомовой территории и мест общего пользования многоквартирного дома и т.п.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Размер платы за содержание и текущий ремонт жилых помещений в многоквартирном доме определяется на основе трудовых, материальных и финансовых норм и нормативов, которые позволяют экономически обосновать расход соответствующих ресурсов.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 отсутствии норм и нормативов по отдельным расходам в расчетах используется метод экспертной оценки.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В целях определения размера платы за содержание и ремонт жилых помещений в многоквартирном доме рекомендуется применять приказ Государственного комитета Российской Федерации по строительству и жилищно-коммунальному комплексу от 09.12.1999г. № 139 "Об утверждении рекомендаций по нормированию труда работников, занятых содержанием и ремонтом жилищного фонда" и постановление Государственного комитета Российской Федерации по строительству и жилищно-коммунальному комплексу от 27.09.2003г. № 170 "Об утверждении</w:t>
      </w:r>
      <w:proofErr w:type="gramEnd"/>
      <w:r>
        <w:rPr>
          <w:szCs w:val="28"/>
        </w:rPr>
        <w:t xml:space="preserve"> правил и норм технической эксплуатации жилищного фонда".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Расчетная величина платы за содержание и текущий ремонт жилых помещений в многоквартирном доме является базовым условием при проведении конкурсов по выбору подрядных и управляющих организаций.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Размер платы за содержание и текущий ремонт жилых помещений в многоквартирном доме включает в себя: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услуги и работы по управлению многоквартирным домом;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услуги и работы по содержанию и текущему ремонту общего имущества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3.6.1. Расходы на управление многоквартирным домом складываются из затрат, связанных с заключением договоров на выполнение работ и оказание услуг по содержанию многоквартирного дома; составлением, учетом и хранением </w:t>
      </w:r>
      <w:r>
        <w:rPr>
          <w:szCs w:val="28"/>
        </w:rPr>
        <w:lastRenderedPageBreak/>
        <w:t xml:space="preserve">технической документации многоквартирного дома и других расходов, связанных с непосредственным управлением, в том числе расходов на услуги банка или специализированных организаций по приему платежей, административно-хозяйственных расходов, расходов на организацию работ по содержанию и текущему ремонту общего имущества в многоквартирном доме, расходов на обслуживание работников и т. д. и устанавливаются в </w:t>
      </w:r>
      <w:proofErr w:type="gramStart"/>
      <w:r>
        <w:rPr>
          <w:szCs w:val="28"/>
        </w:rPr>
        <w:t>размере</w:t>
      </w:r>
      <w:proofErr w:type="gramEnd"/>
      <w:r>
        <w:rPr>
          <w:szCs w:val="28"/>
        </w:rPr>
        <w:t xml:space="preserve"> не превышающем 10 % от себестоимости.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 управлении многоквартирным домом путем создания объединения собственников жилых помещений расходы на управление включают вознаграждения членам правления объединений собственников, расходы на содержание помещений, используемых в целях управления многоквартирным домом и т.д.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В случае заключения объединением собственников жилых помещений договора управления с управляющей организацией расходы на управление включают стоимость услуг по договору управления, а также вознаграждение членам правления указанных объединений собственников жилья.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 управлении многоквартирным домом управляющей организацией расходы на управление включают расходы на оплату труда и отчисления на социальные нужды работников, занятых управлением многоквартирным домом, расходы на содержание и эксплуатацию помещений (зданий) управляющих организаций, другие расходы, связанные с управлением многоквартирным домом, и прибыль управляющей организации.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3.6.2. Расходы на содержание и текущий ремонт общего имущества в многоквартирном доме включают в себя: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территории, вывоз мусора, дезинсекция и дератизация общедомовых помещений и т.д.;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техническое и 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текущий ремонт конструктивных элементов, внутридомового инженерного оборудования и технических устройств и т.д.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благоустройство и обеспечение санитарного состояния многоквартирного дома и придомовой территории складываются из расходов на проведение следующих видов работ: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уборка мест общего пользования - мытье окон, лифтов, мытье и подметание лестничных площадок, содержание мусоропроводов (при наличии);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уборка придомовой территории - уборка контейнерных площадок, подметание крылец, содержание придомовой территории (подметание, очистка от снега и наледи и т.д.), содержание зеленых насаждений, вывоз бытовых отходов, дезинсекция и дератизация чердаков и подвалов, прочие виды работ, связанных с благоустройством и обеспечением санитарного состояния многоквартирного дома и придомовой территории.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Расходы на содержание, текущий ремонт, техническое и аварийное обслуживание внутридомового инженерного оборудования и технических устройств </w:t>
      </w:r>
      <w:r>
        <w:rPr>
          <w:szCs w:val="28"/>
        </w:rPr>
        <w:lastRenderedPageBreak/>
        <w:t>многоквартирного дома складываются из расходов на проведение следующих видов работ: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техническое обслуживание и ремонт систем холодного водоснабжения, водоотведения, горячего водоснабжения и отопления, электроснабжения, </w:t>
      </w:r>
      <w:proofErr w:type="spellStart"/>
      <w:r>
        <w:rPr>
          <w:szCs w:val="28"/>
        </w:rPr>
        <w:t>дымоудаления</w:t>
      </w:r>
      <w:proofErr w:type="spellEnd"/>
      <w:r>
        <w:rPr>
          <w:szCs w:val="28"/>
        </w:rPr>
        <w:t>, вентиляционной системы, общедомовых приборов учета, запирающих устройств, мусоропровода, контрольно-измерительных приборов и автоматики, лифтов и другого оборудования, а также аварийное обслуживание вышеуказанных централизованных систем.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проведение работ по техническому обслуживанию и текущему ремонту конструктивных элементов складываются из расходов на проведение следующих видов работ: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техническое обслуживание конструктивных элементов - осмотр крыши, внутренней и наружной отделки, полов, конструкций, столярных изделий;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текущий ремонт фундамента, стен, перегородок, перекрытий, крыши, кровли, подвальных и чердачных помещений, оконных и дверных проемов, полов, стен, потолков, лестниц, крылец, являющихся общим имуществом в многоквартирном доме; внешняя отделка фасада и иные работы, связанные с ремонтом конструктивных элементов.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b/>
          <w:szCs w:val="28"/>
        </w:rPr>
      </w:pPr>
      <w:bookmarkStart w:id="8" w:name="bookmark10"/>
      <w:r>
        <w:rPr>
          <w:b/>
          <w:szCs w:val="28"/>
        </w:rPr>
        <w:t xml:space="preserve">4. Установление размера платы за содержание и ремонт </w:t>
      </w:r>
      <w:proofErr w:type="gramStart"/>
      <w:r>
        <w:rPr>
          <w:b/>
          <w:szCs w:val="28"/>
        </w:rPr>
        <w:t>жилых</w:t>
      </w:r>
      <w:proofErr w:type="gramEnd"/>
    </w:p>
    <w:p w:rsidR="00363561" w:rsidRDefault="00363561" w:rsidP="00363561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помещений многоквартирного дома</w:t>
      </w:r>
      <w:bookmarkEnd w:id="8"/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Размер платы за содержание и текущий ремонт жилых помещений в многоквартирном доме устанавливается на основании укрупненных норм обслуживания и нормативов численности по всем видам работ.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Размер платы за содержание и текущий ремонт жилых помещений в многоквартирном доме включает в себя: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оплату труда работников;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отчисления на социальные нужды работников;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накладные расходы;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материальные расходы (расходы на материальные ресурсы, расходы на содержание машин и механизмов (ГСМ, амортизация, ремонт и обслуживание, инструменты и оборудование, охрана труда и т.д.), прочие расходы);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прочие налоги, сборы, платежи и другие обязательные отчисления.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</w:t>
      </w:r>
      <w:r>
        <w:rPr>
          <w:szCs w:val="28"/>
        </w:rPr>
        <w:tab/>
        <w:t>на оплату труда административно-управленческого персонала и основных рабочих, выполняющих работы по содержанию и текущему ремонту общего имущества в многоквартирном доме, включают в себя: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расходы, определённые исходя из тарифных ставок, в соответствии с требованиями Республиканского соглашения между Советом министров Республики Крым, республиканскими объединениями профсоюзов, объединениями работодателей, действующим на момент установления платы.  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начисления стимулирующего характера;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начисления компенсационного характера, связанные с режимом и условиями труда.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Расходы на оплату труда работников определяются по каждому виду работ исходя из нормативной численности должностей и величины заработной платы в жилищном хозяйстве: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Рот = </w:t>
      </w:r>
      <w:proofErr w:type="spellStart"/>
      <w:r>
        <w:rPr>
          <w:szCs w:val="28"/>
        </w:rPr>
        <w:t>Нчр</w:t>
      </w:r>
      <w:proofErr w:type="spellEnd"/>
      <w:r>
        <w:rPr>
          <w:szCs w:val="28"/>
        </w:rPr>
        <w:t>* (</w:t>
      </w:r>
      <w:proofErr w:type="spellStart"/>
      <w:r>
        <w:rPr>
          <w:szCs w:val="28"/>
        </w:rPr>
        <w:t>Росн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Рпсв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Ркв</w:t>
      </w:r>
      <w:proofErr w:type="spellEnd"/>
      <w:r>
        <w:rPr>
          <w:szCs w:val="28"/>
        </w:rPr>
        <w:t>)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proofErr w:type="gramStart"/>
      <w:r>
        <w:rPr>
          <w:rStyle w:val="6pt"/>
          <w:rFonts w:eastAsia="Arial"/>
          <w:szCs w:val="28"/>
          <w:vertAlign w:val="superscript"/>
        </w:rPr>
        <w:t>Р</w:t>
      </w:r>
      <w:r>
        <w:rPr>
          <w:rStyle w:val="6pt"/>
          <w:rFonts w:eastAsia="Arial"/>
          <w:szCs w:val="28"/>
        </w:rPr>
        <w:t>о.т</w:t>
      </w:r>
      <w:proofErr w:type="spellEnd"/>
      <w:proofErr w:type="gramEnd"/>
      <w:r>
        <w:rPr>
          <w:rStyle w:val="6pt"/>
          <w:rFonts w:eastAsia="Arial"/>
          <w:szCs w:val="28"/>
        </w:rPr>
        <w:t>.</w:t>
      </w:r>
      <w:r>
        <w:rPr>
          <w:szCs w:val="28"/>
        </w:rPr>
        <w:t xml:space="preserve"> - расходы на оплату труда работников, руб.;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Н</w:t>
      </w:r>
      <w:r>
        <w:rPr>
          <w:szCs w:val="28"/>
        </w:rPr>
        <w:t>ч.р</w:t>
      </w:r>
      <w:proofErr w:type="spellEnd"/>
      <w:r>
        <w:rPr>
          <w:szCs w:val="28"/>
        </w:rPr>
        <w:t>. - нормативная численность работников, ед.;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rStyle w:val="6pt"/>
          <w:rFonts w:eastAsia="Arial"/>
          <w:szCs w:val="28"/>
          <w:vertAlign w:val="superscript"/>
        </w:rPr>
        <w:t>Р</w:t>
      </w:r>
      <w:r>
        <w:rPr>
          <w:rStyle w:val="6pt"/>
          <w:rFonts w:eastAsia="Arial"/>
          <w:szCs w:val="28"/>
        </w:rPr>
        <w:t>осн</w:t>
      </w:r>
      <w:proofErr w:type="spellEnd"/>
      <w:r>
        <w:rPr>
          <w:rStyle w:val="6pt"/>
          <w:rFonts w:eastAsia="Arial"/>
          <w:szCs w:val="28"/>
        </w:rPr>
        <w:t>.</w:t>
      </w:r>
      <w:r>
        <w:rPr>
          <w:szCs w:val="28"/>
        </w:rPr>
        <w:t xml:space="preserve"> - расходы на основную оплату труда работников, определенные исходя из тарифных ставок, руб./чел.;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Р</w:t>
      </w:r>
      <w:r>
        <w:rPr>
          <w:szCs w:val="28"/>
        </w:rPr>
        <w:t>п.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>. - начисления стимулирующего характера рабочему, руб./чел.;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rStyle w:val="6pt"/>
          <w:rFonts w:eastAsia="Arial"/>
          <w:szCs w:val="28"/>
          <w:vertAlign w:val="superscript"/>
        </w:rPr>
        <w:t>Р</w:t>
      </w:r>
      <w:r>
        <w:rPr>
          <w:rStyle w:val="6pt"/>
          <w:rFonts w:eastAsia="Arial"/>
          <w:szCs w:val="28"/>
        </w:rPr>
        <w:t>к.в</w:t>
      </w:r>
      <w:proofErr w:type="spellEnd"/>
      <w:r>
        <w:rPr>
          <w:rStyle w:val="6pt"/>
          <w:rFonts w:eastAsia="Arial"/>
          <w:szCs w:val="28"/>
        </w:rPr>
        <w:t>.</w:t>
      </w:r>
      <w:r>
        <w:rPr>
          <w:szCs w:val="28"/>
        </w:rPr>
        <w:t xml:space="preserve"> - начисления компенсационного характера рабочему, руб./чел.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Отчисления на социальные нужды от расходов на оплату труда, в соответствии с законодательством Российской Федерации, состоят из страховых взносов в Пенсионный фонд, в Фонд социального страхования, Федеральный фонд обязательного медицинского страхования (далее - страховые взносы) и взносов по обязательному социальному страхованию от несчастных случаев на производстве и профессиональных заболеваний.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</w:rPr>
        <w:t>Р</w:t>
      </w:r>
      <w:r>
        <w:rPr>
          <w:rStyle w:val="26pt"/>
          <w:rFonts w:eastAsia="Arial"/>
          <w:spacing w:val="0"/>
          <w:szCs w:val="28"/>
        </w:rPr>
        <w:t>отч</w:t>
      </w:r>
      <w:proofErr w:type="spellEnd"/>
      <w:r>
        <w:rPr>
          <w:szCs w:val="28"/>
        </w:rPr>
        <w:t xml:space="preserve"> = Р</w:t>
      </w:r>
      <w:r>
        <w:rPr>
          <w:rStyle w:val="26pt"/>
          <w:rFonts w:eastAsia="Arial"/>
          <w:szCs w:val="28"/>
        </w:rPr>
        <w:t>от.*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 xml:space="preserve"> + ОСС) / 100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rStyle w:val="6pt"/>
          <w:rFonts w:eastAsia="Arial"/>
          <w:szCs w:val="28"/>
          <w:vertAlign w:val="superscript"/>
        </w:rPr>
        <w:t>Р</w:t>
      </w:r>
      <w:r>
        <w:rPr>
          <w:rStyle w:val="6pt"/>
          <w:rFonts w:eastAsia="Arial"/>
          <w:szCs w:val="28"/>
        </w:rPr>
        <w:t>отч</w:t>
      </w:r>
      <w:proofErr w:type="spellEnd"/>
      <w:r>
        <w:rPr>
          <w:rStyle w:val="6pt"/>
          <w:rFonts w:eastAsia="Arial"/>
          <w:szCs w:val="28"/>
        </w:rPr>
        <w:t>.</w:t>
      </w:r>
      <w:r>
        <w:rPr>
          <w:szCs w:val="28"/>
        </w:rPr>
        <w:t xml:space="preserve"> - отчисления на социальные нужды работников, руб.;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proofErr w:type="gramStart"/>
      <w:r>
        <w:rPr>
          <w:rStyle w:val="6pt"/>
          <w:rFonts w:eastAsia="Arial"/>
          <w:szCs w:val="28"/>
          <w:vertAlign w:val="superscript"/>
        </w:rPr>
        <w:t>Р</w:t>
      </w:r>
      <w:r>
        <w:rPr>
          <w:rStyle w:val="6pt"/>
          <w:rFonts w:eastAsia="Arial"/>
          <w:szCs w:val="28"/>
        </w:rPr>
        <w:t>о.т</w:t>
      </w:r>
      <w:proofErr w:type="spellEnd"/>
      <w:proofErr w:type="gramEnd"/>
      <w:r>
        <w:rPr>
          <w:rStyle w:val="6pt"/>
          <w:rFonts w:eastAsia="Arial"/>
          <w:szCs w:val="28"/>
        </w:rPr>
        <w:t>.</w:t>
      </w:r>
      <w:r>
        <w:rPr>
          <w:szCs w:val="28"/>
        </w:rPr>
        <w:t xml:space="preserve"> - расходы на оплату труда работников, руб.;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 xml:space="preserve"> - страховые взносы, %;</w:t>
      </w:r>
    </w:p>
    <w:p w:rsidR="00363561" w:rsidRDefault="00363561" w:rsidP="00363561">
      <w:pPr>
        <w:pStyle w:val="a4"/>
        <w:jc w:val="both"/>
        <w:rPr>
          <w:szCs w:val="28"/>
        </w:rPr>
      </w:pPr>
      <w:bookmarkStart w:id="9" w:name="bookmark11"/>
      <w:r>
        <w:rPr>
          <w:szCs w:val="28"/>
        </w:rPr>
        <w:t>ОСС - взносы по обязательному социальному страхованию от несчастных случаев на производстве и профессиональных заболеваний, %.</w:t>
      </w:r>
      <w:bookmarkEnd w:id="9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4.2.3. Размер накладных расходов (</w:t>
      </w:r>
      <w:proofErr w:type="spellStart"/>
      <w:r>
        <w:rPr>
          <w:szCs w:val="28"/>
        </w:rPr>
        <w:t>Рн</w:t>
      </w:r>
      <w:proofErr w:type="spellEnd"/>
      <w:r>
        <w:rPr>
          <w:szCs w:val="28"/>
        </w:rPr>
        <w:t>.) рассчитывается в соответствии с п. 4.3 настоящего Положения, либо в процентах от фонда оплаты труда основных рабочих, занятых содержанием и текущим ремонтом общего имущества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Размер накладных расходов устанавливается не выше следующих пределов: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 и т.д. - 20%;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техническое обслуживание системы электроснабжения - 30%, конструктивных элементов дома - 20%, внутридомового инженерного оборудования и технических устройств и т.д. - 10%;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 - 10%;</w:t>
      </w:r>
    </w:p>
    <w:p w:rsidR="00363561" w:rsidRDefault="00363561" w:rsidP="00363561">
      <w:pPr>
        <w:pStyle w:val="a4"/>
        <w:jc w:val="both"/>
        <w:rPr>
          <w:szCs w:val="28"/>
        </w:rPr>
      </w:pPr>
      <w:bookmarkStart w:id="10" w:name="bookmark12"/>
      <w:r>
        <w:rPr>
          <w:szCs w:val="28"/>
        </w:rPr>
        <w:t>текущий ремонт конструктивных элементов, внутридомового инженерного оборудования и технических устройств и т.д. - 100%.</w:t>
      </w:r>
      <w:bookmarkEnd w:id="10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4.3. Накладные расходы состоят из сопутствующих расходов, необходимых для выполнения определенного вида работ по содержанию и ремонту общего имущества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При наличии достоверной информации возможно вместо рекомендованных в п. 4.2.3 пределов накладных расходов осуществить расчет нормативным методом по элементам затрат.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4.3.1. Расходы на содержание машин и механизмов включают в себя расходы на оплату труда и отчисления на социальные нужды водителей, топливо, смазочные материалы, ремонт и техническое обслуживание машин и механизмов, амортизацию (аренду машин и механизмов).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Расходы на оплату труда водителей определяются исходя из нормативной численности водителей в соответствии с тарифными соглашениями и (или) средней величиной заработной платы в жилищном хозяйстве с учетом прогнозного индекса потребительских цен.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Отчисления </w:t>
      </w:r>
      <w:proofErr w:type="gramStart"/>
      <w:r>
        <w:rPr>
          <w:szCs w:val="28"/>
        </w:rPr>
        <w:t>на социальные нужды от расходов на оплату труда водителей в соответствии с законодательством</w:t>
      </w:r>
      <w:proofErr w:type="gramEnd"/>
      <w:r>
        <w:rPr>
          <w:szCs w:val="28"/>
        </w:rPr>
        <w:t xml:space="preserve"> Российской Федерации состоят из единого социального налога и взносов по обязательному социальному страхованию от несчастных случаев на производстве и профессиональных заболеваний.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Расходы на топливо и смазочные материалы определяются исходя из норм расхода топлива и смазочных материалов, пробега машин, времени работы машин и механизмов, среднерыночной цены за единицу вида топлива и смазочных материалов и индексов-дефляторов </w:t>
      </w:r>
      <w:proofErr w:type="gramStart"/>
      <w:r>
        <w:rPr>
          <w:szCs w:val="28"/>
        </w:rPr>
        <w:t>по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соответствующим отраслям промышленности.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  <w:lang w:val="en-US"/>
        </w:rPr>
        <w:t>d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</w:rPr>
        <w:t>Р</w:t>
      </w:r>
      <w:r>
        <w:rPr>
          <w:rStyle w:val="74pt"/>
          <w:rFonts w:eastAsia="Arial"/>
          <w:szCs w:val="28"/>
          <w:lang w:val="ru-RU"/>
        </w:rPr>
        <w:t>т</w:t>
      </w:r>
      <w:proofErr w:type="spellEnd"/>
      <w:r>
        <w:rPr>
          <w:rStyle w:val="74pt"/>
          <w:rFonts w:eastAsia="Arial"/>
          <w:szCs w:val="28"/>
          <w:lang w:val="ru-RU"/>
        </w:rPr>
        <w:t>=</w:t>
      </w:r>
      <w:r>
        <w:rPr>
          <w:rStyle w:val="74pt"/>
          <w:rFonts w:eastAsia="Arial"/>
          <w:spacing w:val="0"/>
          <w:sz w:val="45"/>
          <w:szCs w:val="28"/>
          <w:lang w:val="ru-RU"/>
        </w:rPr>
        <w:t xml:space="preserve"> </w:t>
      </w:r>
      <w:r>
        <w:rPr>
          <w:rStyle w:val="74pt"/>
          <w:rFonts w:eastAsia="Arial"/>
          <w:spacing w:val="0"/>
          <w:sz w:val="45"/>
          <w:szCs w:val="28"/>
        </w:rPr>
        <w:t>X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>х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,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</w:t>
      </w:r>
      <w:proofErr w:type="spellStart"/>
      <w:r>
        <w:rPr>
          <w:rStyle w:val="74pt"/>
          <w:rFonts w:eastAsia="Arial"/>
          <w:spacing w:val="0"/>
          <w:sz w:val="18"/>
          <w:szCs w:val="28"/>
          <w:lang w:val="ru-RU"/>
        </w:rPr>
        <w:t>х</w:t>
      </w:r>
      <w:r>
        <w:rPr>
          <w:szCs w:val="28"/>
        </w:rPr>
        <w:t>Ц</w:t>
      </w:r>
      <w:r>
        <w:rPr>
          <w:rStyle w:val="74pt"/>
          <w:rFonts w:eastAsia="Arial"/>
          <w:szCs w:val="28"/>
          <w:lang w:val="ru-RU"/>
        </w:rPr>
        <w:t>т</w:t>
      </w:r>
      <w:proofErr w:type="spellEnd"/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X</w:t>
      </w:r>
      <w:r>
        <w:rPr>
          <w:szCs w:val="28"/>
        </w:rPr>
        <w:t>И,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rStyle w:val="4pt"/>
          <w:rFonts w:eastAsia="Arial"/>
          <w:szCs w:val="28"/>
          <w:vertAlign w:val="superscript"/>
        </w:rPr>
        <w:t>i</w:t>
      </w:r>
      <w:proofErr w:type="spellEnd"/>
      <w:r w:rsidRPr="00363561">
        <w:rPr>
          <w:rStyle w:val="4pt"/>
          <w:rFonts w:eastAsia="Arial"/>
          <w:szCs w:val="28"/>
          <w:vertAlign w:val="superscript"/>
          <w:lang w:val="ru-RU"/>
        </w:rPr>
        <w:t>=1</w:t>
      </w:r>
      <w:r>
        <w:rPr>
          <w:szCs w:val="28"/>
        </w:rPr>
        <w:tab/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Р</w:t>
      </w:r>
      <w:r>
        <w:rPr>
          <w:szCs w:val="28"/>
        </w:rPr>
        <w:t>т</w:t>
      </w:r>
      <w:proofErr w:type="spellEnd"/>
      <w:r>
        <w:rPr>
          <w:szCs w:val="28"/>
        </w:rPr>
        <w:t xml:space="preserve"> - расходы на топливо, руб.;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  <w:lang w:val="en-US"/>
        </w:rPr>
        <w:t>H</w:t>
      </w:r>
      <w:r>
        <w:rPr>
          <w:szCs w:val="28"/>
          <w:lang w:val="en-US"/>
        </w:rPr>
        <w:t>pi</w:t>
      </w:r>
      <w:proofErr w:type="spellEnd"/>
      <w:r>
        <w:rPr>
          <w:szCs w:val="28"/>
        </w:rPr>
        <w:t xml:space="preserve"> - норма расхода топлива для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-ой машины, л/км пробега (л/час);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°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- пробег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-ой машины (количество часов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-ой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.),</w:t>
      </w:r>
      <w:r>
        <w:rPr>
          <w:rStyle w:val="7"/>
          <w:rFonts w:eastAsia="Arial"/>
          <w:b w:val="0"/>
          <w:bCs w:val="0"/>
          <w:sz w:val="15"/>
          <w:szCs w:val="28"/>
        </w:rPr>
        <w:t xml:space="preserve"> км (</w:t>
      </w:r>
      <w:proofErr w:type="spellStart"/>
      <w:r>
        <w:rPr>
          <w:rStyle w:val="7"/>
          <w:rFonts w:eastAsia="Arial"/>
          <w:b w:val="0"/>
          <w:bCs w:val="0"/>
          <w:sz w:val="15"/>
          <w:szCs w:val="28"/>
        </w:rPr>
        <w:t>мото</w:t>
      </w:r>
      <w:r>
        <w:rPr>
          <w:rStyle w:val="7"/>
          <w:rFonts w:eastAsia="Arial"/>
          <w:b w:val="0"/>
          <w:bCs w:val="0"/>
          <w:sz w:val="15"/>
          <w:szCs w:val="28"/>
        </w:rPr>
        <w:softHyphen/>
        <w:t>часы</w:t>
      </w:r>
      <w:proofErr w:type="spellEnd"/>
      <w:r>
        <w:rPr>
          <w:rStyle w:val="7"/>
          <w:rFonts w:eastAsia="Arial"/>
          <w:b w:val="0"/>
          <w:bCs w:val="0"/>
          <w:sz w:val="15"/>
          <w:szCs w:val="28"/>
        </w:rPr>
        <w:t>);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Ц</w:t>
      </w:r>
      <w:r>
        <w:rPr>
          <w:szCs w:val="28"/>
        </w:rPr>
        <w:t>т</w:t>
      </w:r>
      <w:proofErr w:type="spellEnd"/>
      <w:r>
        <w:rPr>
          <w:szCs w:val="28"/>
        </w:rPr>
        <w:t xml:space="preserve"> - среднерыночная цена за единицу топлива;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И - индекс-дефлятор, учитывающий изменение стоимости продукции соответствующей отрасли промышленности в расчетном году по отношению к базовому году; </w:t>
      </w:r>
      <w:r>
        <w:rPr>
          <w:szCs w:val="28"/>
          <w:lang w:val="en-US"/>
        </w:rPr>
        <w:t>d</w:t>
      </w:r>
      <w:r>
        <w:rPr>
          <w:szCs w:val="28"/>
        </w:rPr>
        <w:t xml:space="preserve"> - количество машин.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  <w:lang w:val="en-US"/>
        </w:rPr>
        <w:t>d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</w:rPr>
        <w:t>Ргсм</w:t>
      </w:r>
      <w:proofErr w:type="spellEnd"/>
      <w:r>
        <w:rPr>
          <w:szCs w:val="28"/>
        </w:rPr>
        <w:t>=</w:t>
      </w:r>
      <w:r>
        <w:rPr>
          <w:rStyle w:val="74pt"/>
          <w:rFonts w:eastAsia="Arial"/>
          <w:spacing w:val="0"/>
          <w:sz w:val="45"/>
          <w:szCs w:val="28"/>
          <w:lang w:val="ru-RU"/>
        </w:rPr>
        <w:t xml:space="preserve"> </w:t>
      </w:r>
      <w:proofErr w:type="spellStart"/>
      <w:r>
        <w:rPr>
          <w:rStyle w:val="74pt"/>
          <w:rFonts w:eastAsia="Arial"/>
          <w:spacing w:val="0"/>
          <w:sz w:val="45"/>
          <w:szCs w:val="28"/>
          <w:lang w:val="ru-RU"/>
        </w:rPr>
        <w:t>X</w:t>
      </w:r>
      <w:r>
        <w:rPr>
          <w:szCs w:val="28"/>
        </w:rPr>
        <w:t>Н</w:t>
      </w:r>
      <w:r>
        <w:rPr>
          <w:rStyle w:val="74pt"/>
          <w:rFonts w:eastAsia="Arial"/>
          <w:szCs w:val="28"/>
          <w:lang w:val="ru-RU"/>
        </w:rPr>
        <w:t>м</w:t>
      </w:r>
      <w:proofErr w:type="spellEnd"/>
      <w:r>
        <w:rPr>
          <w:rStyle w:val="74pt"/>
          <w:rFonts w:eastAsia="Arial"/>
          <w:szCs w:val="28"/>
          <w:lang w:val="ru-RU"/>
        </w:rPr>
        <w:t>,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>
        <w:rPr>
          <w:rStyle w:val="74pt"/>
          <w:rFonts w:eastAsia="Arial"/>
          <w:szCs w:val="28"/>
          <w:lang w:val="ru-RU"/>
        </w:rPr>
        <w:t>р</w:t>
      </w:r>
      <w:proofErr w:type="spellEnd"/>
      <w:r>
        <w:rPr>
          <w:rStyle w:val="74pt"/>
          <w:rFonts w:eastAsia="Arial"/>
          <w:szCs w:val="28"/>
          <w:lang w:val="ru-RU"/>
        </w:rPr>
        <w:t>,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х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,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r>
        <w:rPr>
          <w:szCs w:val="28"/>
          <w:vertAlign w:val="subscript"/>
        </w:rPr>
        <w:t>м</w:t>
      </w:r>
      <w:proofErr w:type="spellEnd"/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х</w:t>
      </w:r>
      <w:r>
        <w:rPr>
          <w:szCs w:val="28"/>
        </w:rPr>
        <w:t xml:space="preserve"> И,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rStyle w:val="4pt"/>
          <w:rFonts w:eastAsia="Arial"/>
          <w:szCs w:val="28"/>
          <w:vertAlign w:val="superscript"/>
        </w:rPr>
        <w:t>i</w:t>
      </w:r>
      <w:proofErr w:type="spellEnd"/>
      <w:r w:rsidRPr="00363561">
        <w:rPr>
          <w:rStyle w:val="4pt"/>
          <w:rFonts w:eastAsia="Arial"/>
          <w:szCs w:val="28"/>
          <w:lang w:val="ru-RU"/>
        </w:rPr>
        <w:t>=</w:t>
      </w:r>
      <w:r w:rsidRPr="00363561">
        <w:rPr>
          <w:rStyle w:val="4pt"/>
          <w:rFonts w:eastAsia="Arial"/>
          <w:szCs w:val="28"/>
          <w:vertAlign w:val="superscript"/>
          <w:lang w:val="ru-RU"/>
        </w:rPr>
        <w:t>1</w:t>
      </w:r>
      <w:r>
        <w:rPr>
          <w:szCs w:val="28"/>
        </w:rPr>
        <w:tab/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р</w:t>
      </w:r>
      <w:r>
        <w:rPr>
          <w:rStyle w:val="7"/>
          <w:rFonts w:eastAsia="Arial"/>
          <w:b w:val="0"/>
          <w:bCs w:val="0"/>
          <w:smallCaps/>
          <w:sz w:val="15"/>
          <w:szCs w:val="28"/>
        </w:rPr>
        <w:t>гсм</w:t>
      </w:r>
      <w:proofErr w:type="spellEnd"/>
      <w:r>
        <w:rPr>
          <w:szCs w:val="28"/>
        </w:rPr>
        <w:t xml:space="preserve"> - расходы на смазочные материалы, руб.; </w:t>
      </w:r>
      <w:proofErr w:type="spellStart"/>
      <w:r>
        <w:rPr>
          <w:szCs w:val="28"/>
          <w:vertAlign w:val="superscript"/>
        </w:rPr>
        <w:t>Н</w:t>
      </w:r>
      <w:r>
        <w:rPr>
          <w:szCs w:val="28"/>
        </w:rPr>
        <w:t>р</w:t>
      </w:r>
      <w:proofErr w:type="spellEnd"/>
      <w:r>
        <w:rPr>
          <w:szCs w:val="28"/>
        </w:rPr>
        <w:t xml:space="preserve">, - норма расхода топлива для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-ой машины,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/км пробега (л/час); °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-пробег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-ой машины (кол-во часов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-ой машины), км (</w:t>
      </w:r>
      <w:proofErr w:type="spellStart"/>
      <w:r>
        <w:rPr>
          <w:szCs w:val="28"/>
        </w:rPr>
        <w:t>мото</w:t>
      </w:r>
      <w:proofErr w:type="spellEnd"/>
      <w:r>
        <w:rPr>
          <w:szCs w:val="28"/>
        </w:rPr>
        <w:t>-часы);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н</w:t>
      </w:r>
      <w:r>
        <w:rPr>
          <w:rStyle w:val="15pt"/>
          <w:rFonts w:eastAsia="Arial"/>
          <w:szCs w:val="28"/>
        </w:rPr>
        <w:t>м</w:t>
      </w:r>
      <w:proofErr w:type="spellEnd"/>
      <w:r>
        <w:rPr>
          <w:rStyle w:val="15pt"/>
          <w:rFonts w:eastAsia="Arial"/>
          <w:szCs w:val="28"/>
        </w:rPr>
        <w:t>,</w:t>
      </w:r>
      <w:r>
        <w:rPr>
          <w:szCs w:val="28"/>
        </w:rPr>
        <w:t xml:space="preserve"> - норма расхода смазочных материалов для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-ой машины, л/л. топлива;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Ц</w:t>
      </w:r>
      <w:r>
        <w:rPr>
          <w:szCs w:val="28"/>
        </w:rPr>
        <w:t>м</w:t>
      </w:r>
      <w:proofErr w:type="spellEnd"/>
      <w:r>
        <w:rPr>
          <w:szCs w:val="28"/>
        </w:rPr>
        <w:t xml:space="preserve"> - среднерыночная цена за единицу смазочных материалов; И - индекс-дефлятор, учитывающий изменение стоимости продукции соответствующей отрасли промышленности в расчетном году по отношению к базовому году; </w:t>
      </w:r>
      <w:r>
        <w:rPr>
          <w:szCs w:val="28"/>
          <w:lang w:val="en-US"/>
        </w:rPr>
        <w:t>d</w:t>
      </w:r>
      <w:r>
        <w:rPr>
          <w:szCs w:val="28"/>
        </w:rPr>
        <w:t xml:space="preserve"> - количество машин.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Расходы на ремонт и техническое обслуживание машин и механизмов определяются в процентах (до 10%) от рыночной стоимости транспортного средства или </w:t>
      </w:r>
      <w:r>
        <w:rPr>
          <w:szCs w:val="28"/>
        </w:rPr>
        <w:lastRenderedPageBreak/>
        <w:t>расчетным методом с учетом продолжительности эксплуатации транспортного средства при проведении работ по содержанию и ремонту общего имущества в многоквартирном доме,</w:t>
      </w:r>
    </w:p>
    <w:p w:rsidR="00363561" w:rsidRDefault="00363561" w:rsidP="00363561">
      <w:pPr>
        <w:pStyle w:val="a4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d</w:t>
      </w:r>
      <w:proofErr w:type="gramEnd"/>
    </w:p>
    <w:p w:rsidR="00363561" w:rsidRPr="00363561" w:rsidRDefault="00363561" w:rsidP="00363561">
      <w:pPr>
        <w:pStyle w:val="a4"/>
        <w:jc w:val="both"/>
        <w:rPr>
          <w:szCs w:val="28"/>
          <w:lang w:val="en-US"/>
        </w:rPr>
      </w:pPr>
      <w:proofErr w:type="spellStart"/>
      <w:r w:rsidRPr="00363561">
        <w:rPr>
          <w:rStyle w:val="81pt"/>
          <w:rFonts w:eastAsia="Arial"/>
          <w:sz w:val="28"/>
          <w:szCs w:val="28"/>
        </w:rPr>
        <w:t>Р</w:t>
      </w:r>
      <w:r w:rsidRPr="00363561">
        <w:rPr>
          <w:rStyle w:val="74pt"/>
          <w:rFonts w:eastAsia="Arial"/>
          <w:sz w:val="28"/>
          <w:szCs w:val="28"/>
          <w:lang w:val="ru-RU"/>
        </w:rPr>
        <w:t>р</w:t>
      </w:r>
      <w:proofErr w:type="spellEnd"/>
      <w:r w:rsidRPr="00363561">
        <w:rPr>
          <w:rStyle w:val="74pt"/>
          <w:rFonts w:eastAsia="Arial"/>
          <w:sz w:val="28"/>
          <w:szCs w:val="28"/>
        </w:rPr>
        <w:t>=</w:t>
      </w:r>
      <w:r w:rsidRPr="00363561">
        <w:rPr>
          <w:rStyle w:val="7"/>
          <w:rFonts w:eastAsia="Arial"/>
          <w:sz w:val="28"/>
          <w:szCs w:val="28"/>
          <w:lang w:val="en-US"/>
        </w:rPr>
        <w:t xml:space="preserve"> </w:t>
      </w:r>
      <w:proofErr w:type="spellStart"/>
      <w:r w:rsidRPr="00363561">
        <w:rPr>
          <w:rStyle w:val="7"/>
          <w:rFonts w:eastAsia="Arial"/>
          <w:sz w:val="28"/>
          <w:szCs w:val="28"/>
          <w:lang w:val="en-US"/>
        </w:rPr>
        <w:t>X</w:t>
      </w:r>
      <w:r w:rsidRPr="00363561">
        <w:rPr>
          <w:rStyle w:val="81pt"/>
          <w:rFonts w:eastAsia="Arial"/>
          <w:sz w:val="28"/>
          <w:szCs w:val="28"/>
          <w:lang w:val="en-US"/>
        </w:rPr>
        <w:t>C</w:t>
      </w:r>
      <w:r w:rsidRPr="00363561">
        <w:rPr>
          <w:rStyle w:val="74pt"/>
          <w:rFonts w:eastAsia="Arial"/>
          <w:sz w:val="28"/>
          <w:szCs w:val="28"/>
        </w:rPr>
        <w:t>i</w:t>
      </w:r>
      <w:proofErr w:type="spellEnd"/>
      <w:r w:rsidRPr="00363561">
        <w:rPr>
          <w:rStyle w:val="74pt"/>
          <w:rFonts w:eastAsia="Arial"/>
          <w:sz w:val="28"/>
          <w:szCs w:val="28"/>
        </w:rPr>
        <w:t xml:space="preserve"> </w:t>
      </w:r>
      <w:proofErr w:type="spellStart"/>
      <w:proofErr w:type="gramStart"/>
      <w:r w:rsidRPr="00363561">
        <w:rPr>
          <w:rStyle w:val="74pt"/>
          <w:rFonts w:eastAsia="Arial"/>
          <w:sz w:val="28"/>
          <w:szCs w:val="28"/>
        </w:rPr>
        <w:t>х</w:t>
      </w:r>
      <w:proofErr w:type="gramEnd"/>
      <w:r w:rsidRPr="00363561">
        <w:rPr>
          <w:rStyle w:val="81pt"/>
          <w:rFonts w:eastAsia="Arial"/>
          <w:sz w:val="28"/>
          <w:szCs w:val="28"/>
          <w:lang w:val="en-US"/>
        </w:rPr>
        <w:t>H</w:t>
      </w:r>
      <w:r w:rsidRPr="00363561">
        <w:rPr>
          <w:rStyle w:val="74pt"/>
          <w:rFonts w:eastAsia="Arial"/>
          <w:sz w:val="28"/>
          <w:szCs w:val="28"/>
        </w:rPr>
        <w:t>i</w:t>
      </w:r>
      <w:proofErr w:type="spellEnd"/>
      <w:r w:rsidRPr="00363561">
        <w:rPr>
          <w:rStyle w:val="74pt"/>
          <w:rFonts w:eastAsia="Arial"/>
          <w:sz w:val="28"/>
          <w:szCs w:val="28"/>
        </w:rPr>
        <w:t xml:space="preserve"> X</w:t>
      </w:r>
      <w:proofErr w:type="spellStart"/>
      <w:r w:rsidRPr="00363561">
        <w:rPr>
          <w:rStyle w:val="81pt"/>
          <w:rFonts w:eastAsia="Arial"/>
          <w:sz w:val="28"/>
          <w:szCs w:val="28"/>
        </w:rPr>
        <w:t>Нв</w:t>
      </w:r>
      <w:proofErr w:type="spellEnd"/>
      <w:r w:rsidRPr="00363561">
        <w:rPr>
          <w:rStyle w:val="81pt"/>
          <w:rFonts w:eastAsia="Arial"/>
          <w:sz w:val="28"/>
          <w:szCs w:val="28"/>
          <w:lang w:val="en-US"/>
        </w:rPr>
        <w:t>,/</w:t>
      </w:r>
      <w:proofErr w:type="spellStart"/>
      <w:r w:rsidRPr="00363561">
        <w:rPr>
          <w:rStyle w:val="81pt"/>
          <w:rFonts w:eastAsia="Arial"/>
          <w:sz w:val="28"/>
          <w:szCs w:val="28"/>
        </w:rPr>
        <w:t>Г</w:t>
      </w:r>
      <w:r w:rsidRPr="00363561">
        <w:rPr>
          <w:rStyle w:val="74pt"/>
          <w:rFonts w:eastAsia="Arial"/>
          <w:sz w:val="28"/>
          <w:szCs w:val="28"/>
          <w:vertAlign w:val="subscript"/>
          <w:lang w:val="ru-RU"/>
        </w:rPr>
        <w:t>щ</w:t>
      </w:r>
      <w:proofErr w:type="spellEnd"/>
      <w:r w:rsidRPr="00363561">
        <w:rPr>
          <w:rStyle w:val="81pt"/>
          <w:rFonts w:eastAsia="Arial"/>
          <w:sz w:val="28"/>
          <w:szCs w:val="28"/>
          <w:lang w:val="en-US"/>
        </w:rPr>
        <w:t>,</w:t>
      </w:r>
      <w:r w:rsidRPr="00363561">
        <w:rPr>
          <w:rStyle w:val="7"/>
          <w:rFonts w:eastAsia="Arial"/>
          <w:b w:val="0"/>
          <w:bCs w:val="0"/>
          <w:spacing w:val="30"/>
          <w:sz w:val="28"/>
          <w:szCs w:val="28"/>
          <w:lang w:val="en-US"/>
        </w:rPr>
        <w:t xml:space="preserve"> </w:t>
      </w:r>
      <w:proofErr w:type="spellStart"/>
      <w:r w:rsidRPr="00363561">
        <w:rPr>
          <w:rStyle w:val="74pt"/>
          <w:rFonts w:eastAsia="Arial"/>
          <w:sz w:val="28"/>
          <w:szCs w:val="28"/>
        </w:rPr>
        <w:t>i</w:t>
      </w:r>
      <w:proofErr w:type="spellEnd"/>
      <w:r w:rsidRPr="00363561">
        <w:rPr>
          <w:rStyle w:val="74pt"/>
          <w:rFonts w:eastAsia="Arial"/>
          <w:sz w:val="28"/>
          <w:szCs w:val="28"/>
        </w:rPr>
        <w:t>=</w:t>
      </w:r>
      <w:proofErr w:type="spellStart"/>
      <w:r w:rsidRPr="00363561">
        <w:rPr>
          <w:rStyle w:val="74pt"/>
          <w:rFonts w:eastAsia="Arial"/>
          <w:sz w:val="28"/>
          <w:szCs w:val="28"/>
        </w:rPr>
        <w:t>i</w:t>
      </w:r>
      <w:proofErr w:type="spell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Р</w:t>
      </w:r>
      <w:r>
        <w:rPr>
          <w:szCs w:val="28"/>
        </w:rPr>
        <w:t>р</w:t>
      </w:r>
      <w:proofErr w:type="spellEnd"/>
      <w:r>
        <w:rPr>
          <w:szCs w:val="28"/>
        </w:rPr>
        <w:t xml:space="preserve"> - расходы на ремонт и техническое обслуживание машин и механизмов, руб.;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  <w:vertAlign w:val="superscript"/>
          <w:lang w:val="en-US"/>
        </w:rPr>
        <w:t>C</w:t>
      </w:r>
      <w:r>
        <w:rPr>
          <w:szCs w:val="28"/>
          <w:lang w:val="en-US"/>
        </w:rPr>
        <w:t>i</w:t>
      </w:r>
      <w:r>
        <w:rPr>
          <w:szCs w:val="28"/>
        </w:rPr>
        <w:t xml:space="preserve"> - рыночная стоимость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-ого транспортного средства, </w:t>
      </w:r>
      <w:proofErr w:type="gramStart"/>
      <w:r>
        <w:rPr>
          <w:szCs w:val="28"/>
        </w:rPr>
        <w:t>руб.;</w:t>
      </w:r>
      <w:proofErr w:type="gramEnd"/>
      <w:r>
        <w:rPr>
          <w:szCs w:val="28"/>
        </w:rPr>
        <w:t xml:space="preserve"> П - процент от рыночной стоимости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-ого транспортного средства, %; </w:t>
      </w:r>
      <w:proofErr w:type="spellStart"/>
      <w:r>
        <w:rPr>
          <w:szCs w:val="28"/>
          <w:vertAlign w:val="superscript"/>
        </w:rPr>
        <w:t>н</w:t>
      </w:r>
      <w:r>
        <w:rPr>
          <w:rStyle w:val="15pt"/>
          <w:rFonts w:eastAsia="Arial"/>
          <w:szCs w:val="28"/>
        </w:rPr>
        <w:t>в</w:t>
      </w:r>
      <w:proofErr w:type="spellEnd"/>
      <w:r>
        <w:rPr>
          <w:rStyle w:val="15pt"/>
          <w:rFonts w:eastAsia="Arial"/>
          <w:szCs w:val="28"/>
        </w:rPr>
        <w:t>,</w:t>
      </w:r>
      <w:r>
        <w:rPr>
          <w:szCs w:val="28"/>
        </w:rPr>
        <w:t xml:space="preserve"> - время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./час;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Г</w:t>
      </w:r>
      <w:r>
        <w:rPr>
          <w:szCs w:val="28"/>
        </w:rPr>
        <w:t>ч</w:t>
      </w:r>
      <w:proofErr w:type="spellEnd"/>
      <w:r>
        <w:rPr>
          <w:szCs w:val="28"/>
        </w:rPr>
        <w:t xml:space="preserve">! - число часов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  <w:lang w:val="en-US"/>
        </w:rPr>
        <w:t>oro</w:t>
      </w:r>
      <w:proofErr w:type="spellEnd"/>
      <w:r>
        <w:rPr>
          <w:szCs w:val="28"/>
        </w:rPr>
        <w:t xml:space="preserve"> транспортного средства в год,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./час.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Расходы на амортизацию (аренду машин и механизмов) определяются исходя из рыночной стоимости транспортного средства, находящегося в эксплуатации, норм амортизационных отчислений, установленных по каждому виду транспортного средства, и приводятся к соотношению продолжительности работы транспортного средства при проведении работ по содержанию и текущему ремонту общего имущества в многоквартирном доме и общему годовому времени работы транспортного средства.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  <w:lang w:val="en-US"/>
        </w:rPr>
        <w:t>d</w:t>
      </w:r>
      <w:bookmarkStart w:id="11" w:name="_GoBack"/>
      <w:bookmarkEnd w:id="11"/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Р</w:t>
      </w:r>
      <w:r>
        <w:rPr>
          <w:rStyle w:val="74pt"/>
          <w:rFonts w:eastAsia="Arial"/>
          <w:szCs w:val="28"/>
          <w:lang w:val="ru-RU"/>
        </w:rPr>
        <w:t>а=</w:t>
      </w:r>
      <w:r>
        <w:rPr>
          <w:rStyle w:val="74pt"/>
          <w:rFonts w:eastAsia="Arial"/>
          <w:spacing w:val="0"/>
          <w:sz w:val="45"/>
          <w:szCs w:val="28"/>
          <w:lang w:val="ru-RU"/>
        </w:rPr>
        <w:t xml:space="preserve"> I</w:t>
      </w:r>
      <w:proofErr w:type="gramStart"/>
      <w:r>
        <w:rPr>
          <w:szCs w:val="28"/>
        </w:rPr>
        <w:t xml:space="preserve"> С</w:t>
      </w:r>
      <w:proofErr w:type="gramEnd"/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X</w:t>
      </w:r>
      <w:r>
        <w:rPr>
          <w:szCs w:val="28"/>
        </w:rPr>
        <w:t xml:space="preserve"> Н</w:t>
      </w:r>
      <w:r>
        <w:rPr>
          <w:rStyle w:val="74pt"/>
          <w:rFonts w:eastAsia="Arial"/>
          <w:spacing w:val="0"/>
          <w:sz w:val="18"/>
          <w:szCs w:val="28"/>
          <w:lang w:val="ru-RU"/>
        </w:rPr>
        <w:t xml:space="preserve"> 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>
        <w:rPr>
          <w:rStyle w:val="74pt"/>
          <w:rFonts w:eastAsia="Arial"/>
          <w:szCs w:val="28"/>
          <w:lang w:val="ru-RU"/>
        </w:rPr>
        <w:t>вi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Г</w:t>
      </w:r>
      <w:r>
        <w:rPr>
          <w:rStyle w:val="74pt"/>
          <w:rFonts w:eastAsia="Arial"/>
          <w:szCs w:val="28"/>
          <w:vertAlign w:val="subscript"/>
          <w:lang w:val="ru-RU"/>
        </w:rPr>
        <w:t>Ч</w:t>
      </w:r>
      <w:r>
        <w:rPr>
          <w:rStyle w:val="74pt"/>
          <w:rFonts w:eastAsia="Arial"/>
          <w:szCs w:val="28"/>
          <w:lang w:val="ru-RU"/>
        </w:rPr>
        <w:t>i</w:t>
      </w:r>
      <w:proofErr w:type="spellEnd"/>
      <w:r>
        <w:rPr>
          <w:rStyle w:val="74pt"/>
          <w:rFonts w:eastAsia="Arial"/>
          <w:szCs w:val="28"/>
          <w:lang w:val="ru-RU"/>
        </w:rPr>
        <w:t>,</w:t>
      </w:r>
    </w:p>
    <w:p w:rsidR="00363561" w:rsidRDefault="00363561" w:rsidP="00363561">
      <w:pPr>
        <w:pStyle w:val="a4"/>
        <w:jc w:val="both"/>
        <w:rPr>
          <w:szCs w:val="28"/>
        </w:rPr>
      </w:pPr>
      <w:r w:rsidRPr="00363561">
        <w:rPr>
          <w:rStyle w:val="4pt"/>
          <w:rFonts w:eastAsia="Arial"/>
          <w:szCs w:val="28"/>
          <w:vertAlign w:val="superscript"/>
          <w:lang w:val="ru-RU"/>
        </w:rPr>
        <w:t>1=1</w:t>
      </w:r>
      <w:r>
        <w:rPr>
          <w:szCs w:val="28"/>
        </w:rPr>
        <w:tab/>
        <w:t>где: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  <w:vertAlign w:val="superscript"/>
        </w:rPr>
        <w:t>Р</w:t>
      </w:r>
      <w:r>
        <w:rPr>
          <w:szCs w:val="28"/>
        </w:rPr>
        <w:t>а - расходы на амортизацию (аренду машин и механизмов), руб.;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  <w:vertAlign w:val="superscript"/>
        </w:rPr>
        <w:t>С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- рыночная стоимость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-ого транспортного средства, руб.;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  <w:vertAlign w:val="superscript"/>
        </w:rPr>
        <w:t>Н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- норма амортизационных отчислений, %;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  <w:vertAlign w:val="superscript"/>
        </w:rPr>
        <w:t>Н</w:t>
      </w:r>
      <w:r>
        <w:rPr>
          <w:szCs w:val="28"/>
        </w:rPr>
        <w:t xml:space="preserve"> - время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./час;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spellStart"/>
      <w:r>
        <w:rPr>
          <w:szCs w:val="28"/>
          <w:vertAlign w:val="superscript"/>
        </w:rPr>
        <w:t>Г</w:t>
      </w:r>
      <w:r>
        <w:rPr>
          <w:szCs w:val="28"/>
        </w:rPr>
        <w:t>ш</w:t>
      </w:r>
      <w:proofErr w:type="spellEnd"/>
      <w:r>
        <w:rPr>
          <w:szCs w:val="28"/>
        </w:rPr>
        <w:t xml:space="preserve"> - число часов работы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-ого транспортного средства в год,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./час.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4.3.2. Налоги, сборы, платежи и другие обязательные отчисления (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.), включаемые в размер платы за содержание и текущий ремонт общего имущества в многоквартирном доме, рассчитываются в соответствии с законодательством Российской Федерации.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При выполнении работ по содержанию и текущему ремонту общего имущества в многоквартирном доме в расходы включается прибыль хозяйствующего субъекта. Нормативная прибыль составляет 15% от планируемой себестоимости расходов.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rStyle w:val="7"/>
          <w:rFonts w:eastAsia="Arial"/>
          <w:b w:val="0"/>
          <w:szCs w:val="28"/>
        </w:rPr>
        <w:t>4.3.3.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Расходы на работы и услуги по содержанию общего имущества в многоквартирном доме, выполняемые специализированными организациями (вывоз твердых бытовых отходов, дератизация и дезинсекция подвалов и чердаков, содержание и ремонт лифтового хозяйства, ремонт кодовых замков входной двери многоквартирного дома, обслуживание общедомовой телевизионной антенны, очистка выгребных ям, и другие работы и услуги), определяются по результатам конкурсных процедур.</w:t>
      </w:r>
      <w:proofErr w:type="gramEnd"/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b/>
          <w:szCs w:val="28"/>
        </w:rPr>
      </w:pPr>
      <w:bookmarkStart w:id="12" w:name="bookmark13"/>
      <w:r>
        <w:rPr>
          <w:b/>
          <w:szCs w:val="28"/>
        </w:rPr>
        <w:t>5. Плата за содержание и ремонт жилого помещения</w:t>
      </w:r>
      <w:bookmarkEnd w:id="12"/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Плата за содержание и ремонт жилого помещения представляет собой расходы собственника (нанимателя) жилого помещения (помещения) за услуги и работы по управлению многоквартирным домом, содержанию, текущему ремонту общего имущества в многоквартирном доме. Данные расходы определяются соразмерно доле собственника в праве общей собственности на общее имущество в многоквартирном доме (занимаемой нанимателем общей площади жилого помещения).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Доля собственника жилого помещения (помещения) в праве общей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собственности на общее имущество в многоквартирном доме </w:t>
      </w:r>
      <w:proofErr w:type="gramStart"/>
      <w:r>
        <w:rPr>
          <w:szCs w:val="28"/>
        </w:rPr>
        <w:t>пропорциональна</w:t>
      </w:r>
      <w:proofErr w:type="gramEnd"/>
      <w:r>
        <w:rPr>
          <w:szCs w:val="28"/>
        </w:rPr>
        <w:t xml:space="preserve"> размеру общей площади жилого помещения (помещения), принадлежащего собственнику.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5.3. Расчетный период для оплаты за содержание и ремонт жилого помещения устанавливается равным календарному месяцу.</w:t>
      </w: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 xml:space="preserve">Пояснительная записка к проекту решения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сельского совета 1-го созыва «Об утверждении Положения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</w:t>
      </w:r>
      <w:proofErr w:type="gramEnd"/>
      <w:r>
        <w:rPr>
          <w:b/>
          <w:szCs w:val="28"/>
        </w:rPr>
        <w:t xml:space="preserve"> для нанимателей жилых помещений  муниципального жилищного фонда муниципального образования </w:t>
      </w:r>
      <w:proofErr w:type="spellStart"/>
      <w:r>
        <w:rPr>
          <w:b/>
          <w:szCs w:val="28"/>
        </w:rPr>
        <w:t>Изобильненское</w:t>
      </w:r>
      <w:proofErr w:type="spellEnd"/>
      <w:r>
        <w:rPr>
          <w:b/>
          <w:szCs w:val="28"/>
        </w:rPr>
        <w:t xml:space="preserve"> сельское поселение Нижнегорского района Республики Крым»</w:t>
      </w:r>
    </w:p>
    <w:p w:rsidR="00363561" w:rsidRDefault="00363561" w:rsidP="00363561">
      <w:pPr>
        <w:pStyle w:val="a4"/>
        <w:rPr>
          <w:szCs w:val="28"/>
        </w:rPr>
      </w:pP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Вышеуказанный проект  решения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 совета 1-го созыва подготовлен в соответствии с Жилищным кодексом Российской Федерации, со статьями 35, 47 Федерального Закона от 06.10.2003г. № 131-ФЗ «Об общих принципах организации местного самоуправления в Российской Федерации», статьей 27 Закона Республики Крым от 21.08.2014г. № 54-ЗРК «Об основах местного самоуправления в Республике Крым», постановлением Правительства Российской Федерации от 03.04.2013г. № 290 "О</w:t>
      </w:r>
      <w:proofErr w:type="gramEnd"/>
      <w:r>
        <w:rPr>
          <w:szCs w:val="28"/>
        </w:rPr>
        <w:t xml:space="preserve"> минимальном </w:t>
      </w:r>
      <w:proofErr w:type="gramStart"/>
      <w:r>
        <w:rPr>
          <w:szCs w:val="28"/>
        </w:rPr>
        <w:t>перечне</w:t>
      </w:r>
      <w:proofErr w:type="gramEnd"/>
      <w:r>
        <w:rPr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363561" w:rsidRDefault="00363561" w:rsidP="00363561">
      <w:pPr>
        <w:pStyle w:val="a4"/>
        <w:jc w:val="both"/>
        <w:rPr>
          <w:szCs w:val="28"/>
        </w:rPr>
      </w:pPr>
      <w:r>
        <w:rPr>
          <w:szCs w:val="28"/>
        </w:rPr>
        <w:t>Положение определяет единство состава, классификации и методов учета затрат при определении стоимости платы за содержание и ремонт жилых помещений многоквартирного дома. Положение направлено на осуществление контроля деятельности при управлении многоквартирными домами и обеспечение благоприятных и безопасных условий проживания граждан, надлежащего содержания общего имущества в многоквартирном доме.</w:t>
      </w:r>
    </w:p>
    <w:p w:rsidR="00363561" w:rsidRDefault="00363561" w:rsidP="00363561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 xml:space="preserve">Ссылаясь на вышеизложенное и учитывая социальную и экономическую значимость вопроса, в части обеспечения стабильного функционирования жилищной сферы населенного пункта Изобильное, прошу одобрить проект решения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совета 1-го созыва «Об утверждении Положения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</w:t>
      </w:r>
      <w:proofErr w:type="gramEnd"/>
      <w:r>
        <w:rPr>
          <w:szCs w:val="28"/>
        </w:rPr>
        <w:t xml:space="preserve">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сельское поселение Нижнегорского района  Республики Крым».</w:t>
      </w:r>
    </w:p>
    <w:p w:rsidR="00363561" w:rsidRDefault="00363561" w:rsidP="00363561">
      <w:pPr>
        <w:pStyle w:val="a4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63561" w:rsidRDefault="00363561" w:rsidP="003635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561" w:rsidRDefault="00363561" w:rsidP="00363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совета</w:t>
      </w:r>
    </w:p>
    <w:p w:rsidR="00363561" w:rsidRDefault="00363561" w:rsidP="00363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глава администрации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</w:p>
    <w:p w:rsidR="00363561" w:rsidRDefault="00363561" w:rsidP="00363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Назарова Л.Г.</w:t>
      </w:r>
    </w:p>
    <w:p w:rsidR="00363561" w:rsidRDefault="00363561" w:rsidP="00363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3561" w:rsidRDefault="00363561" w:rsidP="00363561">
      <w:pPr>
        <w:pStyle w:val="a3"/>
        <w:spacing w:before="0" w:beforeAutospacing="0" w:after="0" w:afterAutospacing="0" w:line="133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3561" w:rsidRDefault="00363561" w:rsidP="00363561">
      <w:pPr>
        <w:numPr>
          <w:ilvl w:val="0"/>
          <w:numId w:val="1"/>
        </w:numPr>
        <w:rPr>
          <w:sz w:val="28"/>
          <w:szCs w:val="28"/>
        </w:rPr>
      </w:pPr>
    </w:p>
    <w:p w:rsidR="00933029" w:rsidRDefault="00933029"/>
    <w:sectPr w:rsidR="00933029" w:rsidSect="00363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61"/>
    <w:rsid w:val="00363561"/>
    <w:rsid w:val="009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3561"/>
    <w:pPr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No Spacing"/>
    <w:qFormat/>
    <w:rsid w:val="0036356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character" w:customStyle="1" w:styleId="a5">
    <w:name w:val="Основной текст_"/>
    <w:link w:val="1"/>
    <w:locked/>
    <w:rsid w:val="0036356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63561"/>
    <w:pPr>
      <w:shd w:val="clear" w:color="auto" w:fill="FFFFFF"/>
      <w:suppressAutoHyphens w:val="0"/>
      <w:spacing w:before="180" w:after="300" w:line="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№1_"/>
    <w:link w:val="11"/>
    <w:locked/>
    <w:rsid w:val="0036356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63561"/>
    <w:pPr>
      <w:shd w:val="clear" w:color="auto" w:fill="FFFFFF"/>
      <w:suppressAutoHyphens w:val="0"/>
      <w:spacing w:before="180" w:after="30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36356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561"/>
    <w:pPr>
      <w:shd w:val="clear" w:color="auto" w:fill="FFFFFF"/>
      <w:suppressAutoHyphens w:val="0"/>
      <w:spacing w:after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pt">
    <w:name w:val="Основной текст + 6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</w:rPr>
  </w:style>
  <w:style w:type="character" w:customStyle="1" w:styleId="26pt">
    <w:name w:val="Основной текст (2) + 6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2"/>
      <w:szCs w:val="12"/>
      <w:u w:val="none"/>
      <w:effect w:val="none"/>
    </w:rPr>
  </w:style>
  <w:style w:type="character" w:customStyle="1" w:styleId="74pt">
    <w:name w:val="Основной текст (7) + 4 pt"/>
    <w:aliases w:val="Не малые прописные,Основной текст (8) + 9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10"/>
      <w:sz w:val="8"/>
      <w:szCs w:val="8"/>
      <w:u w:val="none"/>
      <w:effect w:val="none"/>
      <w:lang w:val="en-US"/>
    </w:rPr>
  </w:style>
  <w:style w:type="character" w:customStyle="1" w:styleId="4pt">
    <w:name w:val="Основной текст + 4 pt"/>
    <w:aliases w:val="Интервал 0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8"/>
      <w:szCs w:val="8"/>
      <w:u w:val="none"/>
      <w:effect w:val="none"/>
      <w:lang w:val="en-US"/>
    </w:rPr>
  </w:style>
  <w:style w:type="character" w:customStyle="1" w:styleId="7">
    <w:name w:val="Основной текст + 7"/>
    <w:aliases w:val="5 pt,Основной текст (8) + 22"/>
    <w:rsid w:val="003635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5pt">
    <w:name w:val="Основной текст + 15 pt"/>
    <w:aliases w:val="Интервал -1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30"/>
      <w:szCs w:val="30"/>
      <w:u w:val="none"/>
      <w:effect w:val="none"/>
    </w:rPr>
  </w:style>
  <w:style w:type="character" w:customStyle="1" w:styleId="81pt">
    <w:name w:val="Основной текст (8) + Интервал 1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2"/>
      <w:szCs w:val="1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63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3561"/>
    <w:pPr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No Spacing"/>
    <w:qFormat/>
    <w:rsid w:val="0036356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character" w:customStyle="1" w:styleId="a5">
    <w:name w:val="Основной текст_"/>
    <w:link w:val="1"/>
    <w:locked/>
    <w:rsid w:val="0036356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63561"/>
    <w:pPr>
      <w:shd w:val="clear" w:color="auto" w:fill="FFFFFF"/>
      <w:suppressAutoHyphens w:val="0"/>
      <w:spacing w:before="180" w:after="300" w:line="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№1_"/>
    <w:link w:val="11"/>
    <w:locked/>
    <w:rsid w:val="0036356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63561"/>
    <w:pPr>
      <w:shd w:val="clear" w:color="auto" w:fill="FFFFFF"/>
      <w:suppressAutoHyphens w:val="0"/>
      <w:spacing w:before="180" w:after="30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36356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561"/>
    <w:pPr>
      <w:shd w:val="clear" w:color="auto" w:fill="FFFFFF"/>
      <w:suppressAutoHyphens w:val="0"/>
      <w:spacing w:after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pt">
    <w:name w:val="Основной текст + 6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</w:rPr>
  </w:style>
  <w:style w:type="character" w:customStyle="1" w:styleId="26pt">
    <w:name w:val="Основной текст (2) + 6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2"/>
      <w:szCs w:val="12"/>
      <w:u w:val="none"/>
      <w:effect w:val="none"/>
    </w:rPr>
  </w:style>
  <w:style w:type="character" w:customStyle="1" w:styleId="74pt">
    <w:name w:val="Основной текст (7) + 4 pt"/>
    <w:aliases w:val="Не малые прописные,Основной текст (8) + 9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10"/>
      <w:sz w:val="8"/>
      <w:szCs w:val="8"/>
      <w:u w:val="none"/>
      <w:effect w:val="none"/>
      <w:lang w:val="en-US"/>
    </w:rPr>
  </w:style>
  <w:style w:type="character" w:customStyle="1" w:styleId="4pt">
    <w:name w:val="Основной текст + 4 pt"/>
    <w:aliases w:val="Интервал 0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8"/>
      <w:szCs w:val="8"/>
      <w:u w:val="none"/>
      <w:effect w:val="none"/>
      <w:lang w:val="en-US"/>
    </w:rPr>
  </w:style>
  <w:style w:type="character" w:customStyle="1" w:styleId="7">
    <w:name w:val="Основной текст + 7"/>
    <w:aliases w:val="5 pt,Основной текст (8) + 22"/>
    <w:rsid w:val="003635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5pt">
    <w:name w:val="Основной текст + 15 pt"/>
    <w:aliases w:val="Интервал -1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30"/>
      <w:szCs w:val="30"/>
      <w:u w:val="none"/>
      <w:effect w:val="none"/>
    </w:rPr>
  </w:style>
  <w:style w:type="character" w:customStyle="1" w:styleId="81pt">
    <w:name w:val="Основной текст (8) + Интервал 1 pt"/>
    <w:rsid w:val="00363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2"/>
      <w:szCs w:val="1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63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2017-12-15T08:26:00Z</dcterms:created>
  <dcterms:modified xsi:type="dcterms:W3CDTF">2017-12-15T08:34:00Z</dcterms:modified>
</cp:coreProperties>
</file>