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B" w:rsidRDefault="00831C8B" w:rsidP="00831C8B">
      <w:pPr>
        <w:widowControl w:val="0"/>
        <w:rPr>
          <w:b/>
          <w:bCs/>
        </w:rPr>
      </w:pPr>
      <w:r>
        <w:t xml:space="preserve">                                                                  </w:t>
      </w:r>
      <w:bookmarkStart w:id="0" w:name="_GoBack"/>
      <w:bookmarkEnd w:id="0"/>
      <w:r>
        <w:t xml:space="preserve">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4" o:title=""/>
          </v:shape>
          <o:OLEObject Type="Embed" ProgID="Word.Picture.8" ShapeID="_x0000_i1025" DrawAspect="Content" ObjectID="_1572349854" r:id="rId5"/>
        </w:object>
      </w:r>
    </w:p>
    <w:p w:rsidR="00831C8B" w:rsidRDefault="00831C8B" w:rsidP="00831C8B">
      <w:pPr>
        <w:jc w:val="center"/>
        <w:rPr>
          <w:b/>
          <w:bCs/>
        </w:rPr>
      </w:pPr>
    </w:p>
    <w:p w:rsidR="00831C8B" w:rsidRDefault="00831C8B" w:rsidP="00831C8B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831C8B" w:rsidRDefault="00831C8B" w:rsidP="00831C8B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831C8B" w:rsidRDefault="00831C8B" w:rsidP="00831C8B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831C8B" w:rsidRDefault="00831C8B" w:rsidP="00831C8B">
      <w:pPr>
        <w:tabs>
          <w:tab w:val="left" w:pos="7650"/>
        </w:tabs>
        <w:jc w:val="center"/>
      </w:pPr>
    </w:p>
    <w:p w:rsidR="00831C8B" w:rsidRDefault="00831C8B" w:rsidP="00831C8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831C8B" w:rsidRDefault="00831C8B" w:rsidP="00831C8B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16.11.2017 г.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  106 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31C8B" w:rsidRDefault="00831C8B" w:rsidP="00831C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осуществления </w:t>
      </w:r>
    </w:p>
    <w:p w:rsidR="00831C8B" w:rsidRDefault="00831C8B" w:rsidP="00831C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внутреннего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  финансового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1C8B" w:rsidRDefault="00831C8B" w:rsidP="00831C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контроля в сфере закупок для обеспечения </w:t>
      </w:r>
    </w:p>
    <w:p w:rsidR="00831C8B" w:rsidRDefault="00831C8B" w:rsidP="00831C8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муниципальных нужд администрации </w:t>
      </w:r>
    </w:p>
    <w:p w:rsidR="00831C8B" w:rsidRDefault="00831C8B" w:rsidP="00831C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831C8B" w:rsidRDefault="00831C8B" w:rsidP="00831C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осуществлению внутреннего муниципального финансового контроля в сфере закупок для обеспечения муниципальных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приложения 1.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порядок осуществления внутреннего муниципального финансового контроля в сфере закупок для обеспечения муниципальных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согласно приложения 2.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обнародовать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пер.Центральный,15 и опубликовать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оставляю за собой.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Л.Г. Назарова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1C8B" w:rsidRP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_</w:t>
      </w:r>
      <w:r w:rsidRPr="00831C8B">
        <w:rPr>
          <w:rFonts w:ascii="Times New Roman" w:hAnsi="Times New Roman" w:cs="Times New Roman"/>
          <w:sz w:val="28"/>
          <w:szCs w:val="28"/>
          <w:u w:val="single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16.11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1C8B" w:rsidRP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1C8B" w:rsidRDefault="00831C8B" w:rsidP="00831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1C8B" w:rsidRDefault="00831C8B" w:rsidP="00831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8B" w:rsidRDefault="00831C8B" w:rsidP="00831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осуществлению внутреннего муниципального финансового контроля в сфере закупок для обеспечения муниципальных нужд</w:t>
      </w:r>
    </w:p>
    <w:p w:rsidR="00831C8B" w:rsidRDefault="00831C8B" w:rsidP="00831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C8B" w:rsidRDefault="00831C8B" w:rsidP="00831C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Назарова Л.Г.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совета - глава администрации               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31C8B" w:rsidRDefault="00831C8B" w:rsidP="00831C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31C8B" w:rsidTr="00831C8B">
        <w:trPr>
          <w:trHeight w:val="4650"/>
          <w:tblCellSpacing w:w="0" w:type="dxa"/>
        </w:trPr>
        <w:tc>
          <w:tcPr>
            <w:tcW w:w="9498" w:type="dxa"/>
          </w:tcPr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и                           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 учета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– главный  бухгалтер            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администрации;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– специалист администрации по вопросам коммунальной        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собственности и земельным отношениям;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Слесаренко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вед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специалист администрации.        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31C8B" w:rsidRDefault="00831C8B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1C8B" w:rsidRDefault="00831C8B" w:rsidP="00831C8B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  <w:u w:val="single"/>
        </w:rPr>
        <w:t>106</w:t>
      </w:r>
      <w:r>
        <w:rPr>
          <w:rFonts w:ascii="Times New Roman" w:hAnsi="Times New Roman" w:cs="Times New Roman"/>
          <w:sz w:val="28"/>
          <w:szCs w:val="28"/>
        </w:rPr>
        <w:t>__ от 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16.11.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831C8B" w:rsidRDefault="00831C8B" w:rsidP="00831C8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31C8B" w:rsidRDefault="00831C8B" w:rsidP="00831C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1C8B" w:rsidRDefault="00831C8B" w:rsidP="00831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 финансового контроля в сфере закупок для обеспечения муниципальных нужд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C8B" w:rsidRPr="00831C8B" w:rsidRDefault="00831C8B" w:rsidP="00831C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C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внутреннего муниципального финансового контроля в сфере закупок товара, работы, услуги для обеспечения муниципальных нужд (далее соответственно - закупка, Порядок).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Предметом внутреннего муниципального финансового контроля в сфере закупок является соблюдение заказчиками, контрактными службами,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внутреннего муниципального финансового контроля комиссия осуществляет, в том числе, проверку: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исполнения муниципальными заказчиками,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соблюдения правил нормирования в сфере закупок;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соответствия закупаемой продукции ожидаемым результатам муниципальных целевых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Внутренний муниципальный финансовый контроль осуществляется в соответствии с пунктом 3 частью 3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муниципальных нужд».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Указанные акты должны содержать: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методы проведения внутреннего муниципального финансового контроля (проведение комиссией внутреннего муниципального финансового контроля проверок тематического и комплексного характера);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способы проведения контроля (сплошная проверка, выборочная проверка);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проверяемом субъекте;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сроки проведения проверки – 30 календарных дней, в отдельных случаях период проверки может быть продлен до 40 календарных </w:t>
      </w:r>
      <w:r>
        <w:rPr>
          <w:rFonts w:ascii="Times New Roman" w:hAnsi="Times New Roman" w:cs="Times New Roman"/>
          <w:sz w:val="28"/>
          <w:szCs w:val="28"/>
        </w:rPr>
        <w:t>дней;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 проведения контроля;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результаты проверки;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способ проведения контроля.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Внутренний муниципальный финансовый контроль осуществляется путем проведения плановых проверок, внеплановых проверок муниципальных заказчиков.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плановых проверок, внеплановых проверок муниципальных заказчиков осуществляется комиссией. В состав комиссии для проведения внутреннего муниципального финансового контроля для проведения проверки, должно входить не менее трех человек. 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о проведении проверок, утверждении состава комиссии, изменениях состава комиссии, утверждении сроков осуществления внутреннего муниципального финансового контроля, изменениях сроков осуществления внутреннего муниципального финансового контроля утверждаются распоряжением главы администрации сельского поселения.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1C8B" w:rsidRPr="00831C8B" w:rsidRDefault="00831C8B" w:rsidP="00831C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1C8B">
        <w:rPr>
          <w:rFonts w:ascii="Times New Roman" w:hAnsi="Times New Roman" w:cs="Times New Roman"/>
          <w:b/>
          <w:sz w:val="28"/>
          <w:szCs w:val="28"/>
        </w:rPr>
        <w:t>. Проведение плановых проверок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Плановые проверки осуществляются на основании плана проверок, </w:t>
      </w:r>
      <w:r>
        <w:rPr>
          <w:rFonts w:ascii="Times New Roman" w:hAnsi="Times New Roman" w:cs="Times New Roman"/>
          <w:sz w:val="28"/>
          <w:szCs w:val="28"/>
        </w:rPr>
        <w:t>утверждаемого 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План проверок должен содержать следующие сведения: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комиссии по проведению внутреннего муниципального финансового контроля, осуществляющей проверку;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месяц начала проведения проверки.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 проверок должен быть размещен не позднее пяти рабочих дней со дня его утверждения в единой информационной системе, в сети «Интернет».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комиссии по результатам проведения проверки (при их наличии) являются неотъемлемой частью отчета проверки.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Отчет проверки состоит из вводной, мотивировочной и резолютивной частей.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Вводная часть отчета проверки должна содержать: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комиссии контроля, осуществляющего внутренний муниципальный финансовый контроль в сфере закупок;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дату и место составления акта;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дату и номер распоряжения о проведении проверки;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основания, цели и сроки осуществления плановой проверки;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период проведения проверки;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наименование, адрес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мотивировочной части отчета проверки должны быть указаны: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Резолютивная часть отчета проверки должна содержать: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нарушений, в том числе об обращении с иском в суд, передаче материалов в правоохранительные органы и т.д.;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Отчет проверки подписывается всеми членами комиссии.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Лица, в отношении которых проведена проверка, в течение десяти рабочих дней со дня получения копии отчета проверки вправе представить в комиссии письменные возражения по фактам, изложенным в отчете проверки, которые приобщаются к материалам проверки.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Результаты проверок должны быть размещены не позднее одного рабочего дня со дня их утверждения в единой информационной системе, в сети «Интернет».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Проведение внеплановых проверок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Основаниями для проведения внеплановых проверок являются: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исполнения субъектом проверки ранее выданного предписания об устранении нарушения;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распоряжение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на основании требования прокурора о проведении внеплановой проверки в рамках надзора за исполнением законов;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в комиссию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результатам внеплановой проверки комиссия руководствуется в своей деятельности пунктами 14-20 настоящего Порядка.</w:t>
      </w:r>
    </w:p>
    <w:p w:rsidR="00831C8B" w:rsidRDefault="00831C8B" w:rsidP="00831C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5109" w:rsidRDefault="00DE5109"/>
    <w:sectPr w:rsidR="00DE5109" w:rsidSect="00831C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B"/>
    <w:rsid w:val="00831C8B"/>
    <w:rsid w:val="00D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22A3-3B3B-48A8-A503-096BE9CC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1C8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31C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2017-11-16T12:02:00Z</dcterms:created>
  <dcterms:modified xsi:type="dcterms:W3CDTF">2017-11-16T12:05:00Z</dcterms:modified>
</cp:coreProperties>
</file>